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77" w:rsidRPr="000C1A8F" w:rsidRDefault="00194677" w:rsidP="00194677">
      <w:pPr>
        <w:pStyle w:val="Szvegtrzs"/>
        <w:jc w:val="right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1</w:t>
      </w:r>
      <w:r w:rsidR="00F2231D" w:rsidRPr="000C1A8F">
        <w:rPr>
          <w:b/>
          <w:sz w:val="22"/>
          <w:szCs w:val="22"/>
        </w:rPr>
        <w:t>5-JOG</w:t>
      </w:r>
      <w:r w:rsidR="00FD259B" w:rsidRPr="000C1A8F">
        <w:rPr>
          <w:b/>
          <w:sz w:val="22"/>
          <w:szCs w:val="22"/>
        </w:rPr>
        <w:t>I</w:t>
      </w:r>
      <w:r w:rsidR="00F2231D" w:rsidRPr="000C1A8F">
        <w:rPr>
          <w:b/>
          <w:sz w:val="22"/>
          <w:szCs w:val="22"/>
        </w:rPr>
        <w:t>/</w:t>
      </w:r>
      <w:r w:rsidR="001F75EE">
        <w:rPr>
          <w:b/>
          <w:sz w:val="22"/>
          <w:szCs w:val="22"/>
          <w:lang w:val="hu-HU"/>
        </w:rPr>
        <w:t>6-..</w:t>
      </w:r>
      <w:r w:rsidR="002F1982" w:rsidRPr="000C1A8F">
        <w:rPr>
          <w:b/>
          <w:sz w:val="22"/>
          <w:szCs w:val="22"/>
        </w:rPr>
        <w:t>..</w:t>
      </w:r>
      <w:r w:rsidRPr="000C1A8F">
        <w:rPr>
          <w:b/>
          <w:sz w:val="22"/>
          <w:szCs w:val="22"/>
        </w:rPr>
        <w:t>/201</w:t>
      </w:r>
      <w:r w:rsidR="00A82278">
        <w:rPr>
          <w:b/>
          <w:sz w:val="22"/>
          <w:szCs w:val="22"/>
          <w:lang w:val="hu-HU"/>
        </w:rPr>
        <w:t>7</w:t>
      </w:r>
      <w:r w:rsidRPr="000C1A8F">
        <w:rPr>
          <w:b/>
          <w:sz w:val="22"/>
          <w:szCs w:val="22"/>
        </w:rPr>
        <w:t>.</w:t>
      </w:r>
    </w:p>
    <w:p w:rsidR="00194677" w:rsidRPr="000C1A8F" w:rsidRDefault="007E5C2E" w:rsidP="00194677">
      <w:pPr>
        <w:jc w:val="center"/>
        <w:rPr>
          <w:b/>
          <w:i/>
          <w:sz w:val="22"/>
          <w:szCs w:val="22"/>
        </w:rPr>
      </w:pPr>
      <w:r w:rsidRPr="000C1A8F">
        <w:rPr>
          <w:b/>
          <w:i/>
          <w:sz w:val="22"/>
          <w:szCs w:val="22"/>
        </w:rPr>
        <w:t>V</w:t>
      </w:r>
      <w:r w:rsidR="00194677" w:rsidRPr="000C1A8F">
        <w:rPr>
          <w:b/>
          <w:i/>
          <w:sz w:val="22"/>
          <w:szCs w:val="22"/>
        </w:rPr>
        <w:t>állalkozási szerződés</w:t>
      </w:r>
    </w:p>
    <w:p w:rsidR="00194677" w:rsidRPr="000C1A8F" w:rsidRDefault="00A82278" w:rsidP="002F1982">
      <w:pPr>
        <w:pStyle w:val="Szvegtrzs"/>
        <w:jc w:val="center"/>
        <w:rPr>
          <w:b/>
          <w:i/>
          <w:sz w:val="22"/>
          <w:szCs w:val="22"/>
        </w:rPr>
      </w:pPr>
      <w:r w:rsidRPr="00A82278">
        <w:rPr>
          <w:b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Pr="000C1A8F">
        <w:rPr>
          <w:b/>
          <w:sz w:val="22"/>
          <w:szCs w:val="22"/>
        </w:rPr>
        <w:t xml:space="preserve"> </w:t>
      </w:r>
      <w:r w:rsidR="00F03D84" w:rsidRPr="000C1A8F">
        <w:rPr>
          <w:b/>
          <w:sz w:val="22"/>
          <w:szCs w:val="22"/>
        </w:rPr>
        <w:t xml:space="preserve">tárgyú beruházás </w:t>
      </w:r>
      <w:r w:rsidR="00730861" w:rsidRPr="000C1A8F">
        <w:rPr>
          <w:b/>
          <w:sz w:val="22"/>
          <w:szCs w:val="22"/>
        </w:rPr>
        <w:t>kivitelezésére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amely létrejött egyrészről 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  <w:r w:rsidRPr="000C1A8F">
        <w:rPr>
          <w:b/>
          <w:sz w:val="22"/>
          <w:szCs w:val="22"/>
        </w:rPr>
        <w:t>Oroszlány Város Önkormányzata</w:t>
      </w:r>
      <w:r w:rsidRPr="000C1A8F">
        <w:rPr>
          <w:sz w:val="22"/>
          <w:szCs w:val="22"/>
        </w:rPr>
        <w:t xml:space="preserve"> (2840 Oroszlány, Rákóczi Ferenc út. 78., bankszámla száma: 12028003-00254374-00100004; adószáma: 15729631-2-11; képviseli: Lazók Zoltán polgármester), </w:t>
      </w:r>
      <w:r w:rsidRPr="000C1A8F">
        <w:rPr>
          <w:b/>
          <w:sz w:val="22"/>
          <w:szCs w:val="22"/>
        </w:rPr>
        <w:t>mint a Megrendelő</w:t>
      </w:r>
      <w:r w:rsidRPr="000C1A8F">
        <w:rPr>
          <w:sz w:val="22"/>
          <w:szCs w:val="22"/>
        </w:rPr>
        <w:t xml:space="preserve"> (a továbbiakban: </w:t>
      </w:r>
      <w:r w:rsidRPr="000C1A8F">
        <w:rPr>
          <w:b/>
          <w:sz w:val="22"/>
          <w:szCs w:val="22"/>
        </w:rPr>
        <w:t>Megrendelő</w:t>
      </w:r>
      <w:r w:rsidRPr="000C1A8F">
        <w:rPr>
          <w:sz w:val="22"/>
          <w:szCs w:val="22"/>
        </w:rPr>
        <w:t>),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másrészről a: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  <w:r w:rsidRPr="000C1A8F">
        <w:rPr>
          <w:b/>
          <w:sz w:val="22"/>
          <w:szCs w:val="22"/>
        </w:rPr>
        <w:t xml:space="preserve">………………………………… </w:t>
      </w:r>
      <w:r w:rsidRPr="000C1A8F">
        <w:rPr>
          <w:sz w:val="22"/>
          <w:szCs w:val="22"/>
        </w:rPr>
        <w:t xml:space="preserve">(székhelye: ……………., bankszámla száma: …………………; adószáma: …………………; cégjegyzékszáma: ………………; képviseli: ……………….), </w:t>
      </w:r>
      <w:r w:rsidRPr="000C1A8F">
        <w:rPr>
          <w:b/>
          <w:sz w:val="22"/>
          <w:szCs w:val="22"/>
        </w:rPr>
        <w:t>mint vállalkozó</w:t>
      </w:r>
      <w:r w:rsidRPr="000C1A8F">
        <w:rPr>
          <w:sz w:val="22"/>
          <w:szCs w:val="22"/>
        </w:rPr>
        <w:t xml:space="preserve"> (a továbbiakban Vállalkozó) között az alábbiak szerint: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I. Előzmények</w:t>
      </w:r>
    </w:p>
    <w:p w:rsidR="002F1982" w:rsidRPr="000C1A8F" w:rsidRDefault="002F1982" w:rsidP="002F1982">
      <w:pPr>
        <w:pStyle w:val="Szvegtrzs"/>
        <w:rPr>
          <w:b/>
          <w:sz w:val="22"/>
          <w:szCs w:val="22"/>
        </w:rPr>
      </w:pPr>
    </w:p>
    <w:p w:rsidR="00344F3F" w:rsidRPr="000C1A8F" w:rsidRDefault="002F1982" w:rsidP="002F1982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0C1A8F">
        <w:rPr>
          <w:rStyle w:val="apple-style-span"/>
          <w:color w:val="000000"/>
          <w:sz w:val="22"/>
          <w:szCs w:val="22"/>
        </w:rPr>
        <w:t xml:space="preserve">I.1. Oroszlány Város </w:t>
      </w:r>
      <w:r w:rsidRPr="000C1A8F">
        <w:rPr>
          <w:rStyle w:val="apple-style-span"/>
          <w:sz w:val="22"/>
          <w:szCs w:val="22"/>
        </w:rPr>
        <w:t>Önkormányzata mint ajánlatkérő „</w:t>
      </w:r>
      <w:r w:rsidR="00A82278" w:rsidRPr="00A82278">
        <w:rPr>
          <w:rStyle w:val="apple-style-span"/>
          <w:b/>
          <w:i/>
          <w:sz w:val="22"/>
          <w:szCs w:val="22"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Pr="000C1A8F">
        <w:rPr>
          <w:rStyle w:val="apple-style-span"/>
          <w:color w:val="000000"/>
          <w:sz w:val="22"/>
          <w:szCs w:val="22"/>
        </w:rPr>
        <w:t>” tárgyban, a közbeszerzésekről szóló 2015. évi CXLIII. törvény (a továbbiakban: Kbt.) 11</w:t>
      </w:r>
      <w:r w:rsidR="00A82278">
        <w:rPr>
          <w:rStyle w:val="apple-style-span"/>
          <w:color w:val="000000"/>
          <w:sz w:val="22"/>
          <w:szCs w:val="22"/>
          <w:lang w:val="hu-HU"/>
        </w:rPr>
        <w:t>3</w:t>
      </w:r>
      <w:r w:rsidRPr="000C1A8F">
        <w:rPr>
          <w:rStyle w:val="apple-style-span"/>
          <w:color w:val="000000"/>
          <w:sz w:val="22"/>
          <w:szCs w:val="22"/>
        </w:rPr>
        <w:t>. §</w:t>
      </w:r>
      <w:proofErr w:type="spellStart"/>
      <w:r w:rsidR="00690709" w:rsidRPr="000C1A8F">
        <w:rPr>
          <w:rStyle w:val="apple-style-span"/>
          <w:color w:val="000000"/>
          <w:sz w:val="22"/>
          <w:szCs w:val="22"/>
        </w:rPr>
        <w:t>-a</w:t>
      </w:r>
      <w:proofErr w:type="spellEnd"/>
      <w:r w:rsidR="00690709" w:rsidRPr="000C1A8F">
        <w:rPr>
          <w:rStyle w:val="apple-style-span"/>
          <w:color w:val="000000"/>
          <w:sz w:val="22"/>
          <w:szCs w:val="22"/>
        </w:rPr>
        <w:t xml:space="preserve"> </w:t>
      </w:r>
      <w:r w:rsidRPr="000C1A8F">
        <w:rPr>
          <w:rStyle w:val="apple-style-span"/>
          <w:color w:val="000000"/>
          <w:sz w:val="22"/>
          <w:szCs w:val="22"/>
        </w:rPr>
        <w:t>szerinti</w:t>
      </w:r>
      <w:r w:rsidR="00A82278">
        <w:rPr>
          <w:rStyle w:val="apple-style-span"/>
          <w:color w:val="000000"/>
          <w:sz w:val="22"/>
          <w:szCs w:val="22"/>
          <w:lang w:val="hu-HU"/>
        </w:rPr>
        <w:t>, összefoglaló tájékoztató közzétételével indult</w:t>
      </w:r>
      <w:r w:rsidRPr="000C1A8F">
        <w:rPr>
          <w:rStyle w:val="apple-style-span"/>
          <w:color w:val="000000"/>
          <w:sz w:val="22"/>
          <w:szCs w:val="22"/>
        </w:rPr>
        <w:t xml:space="preserve"> tárgyalásos közbeszerzési eljárást folytatott le</w:t>
      </w:r>
      <w:r w:rsidR="00344F3F" w:rsidRPr="000C1A8F">
        <w:rPr>
          <w:rStyle w:val="apple-style-span"/>
          <w:color w:val="000000"/>
          <w:sz w:val="22"/>
          <w:szCs w:val="22"/>
        </w:rPr>
        <w:t xml:space="preserve">. </w:t>
      </w:r>
      <w:r w:rsidR="00A82278">
        <w:rPr>
          <w:rStyle w:val="apple-style-span"/>
          <w:color w:val="000000"/>
          <w:sz w:val="22"/>
          <w:szCs w:val="22"/>
          <w:lang w:val="hu-HU"/>
        </w:rPr>
        <w:t>Az összefoglaló tájékoztatás 2016. december 21-én került közzété</w:t>
      </w:r>
      <w:r w:rsidR="00E74A9F">
        <w:rPr>
          <w:rStyle w:val="apple-style-span"/>
          <w:color w:val="000000"/>
          <w:sz w:val="22"/>
          <w:szCs w:val="22"/>
          <w:lang w:val="hu-HU"/>
        </w:rPr>
        <w:t>t</w:t>
      </w:r>
      <w:r w:rsidR="00A82278">
        <w:rPr>
          <w:rStyle w:val="apple-style-span"/>
          <w:color w:val="000000"/>
          <w:sz w:val="22"/>
          <w:szCs w:val="22"/>
          <w:lang w:val="hu-HU"/>
        </w:rPr>
        <w:t xml:space="preserve">elre a Közbeszerzési </w:t>
      </w:r>
      <w:r w:rsidR="00E74A9F">
        <w:rPr>
          <w:rStyle w:val="apple-style-span"/>
          <w:color w:val="000000"/>
          <w:sz w:val="22"/>
          <w:szCs w:val="22"/>
          <w:lang w:val="hu-HU"/>
        </w:rPr>
        <w:t>H</w:t>
      </w:r>
      <w:r w:rsidR="00A82278">
        <w:rPr>
          <w:rStyle w:val="apple-style-span"/>
          <w:color w:val="000000"/>
          <w:sz w:val="22"/>
          <w:szCs w:val="22"/>
          <w:lang w:val="hu-HU"/>
        </w:rPr>
        <w:t>atóság honlapján,</w:t>
      </w:r>
      <w:r w:rsidR="00E74A9F">
        <w:rPr>
          <w:rStyle w:val="apple-style-span"/>
          <w:color w:val="000000"/>
          <w:sz w:val="22"/>
          <w:szCs w:val="22"/>
          <w:lang w:val="hu-HU"/>
        </w:rPr>
        <w:t xml:space="preserve"> a Közbeszerzési Adatbázisban. </w:t>
      </w:r>
      <w:r w:rsidR="00344F3F" w:rsidRPr="000C1A8F">
        <w:rPr>
          <w:rStyle w:val="apple-style-span"/>
          <w:color w:val="000000"/>
          <w:sz w:val="22"/>
          <w:szCs w:val="22"/>
        </w:rPr>
        <w:t xml:space="preserve">Az eljárást megindító felhívás </w:t>
      </w:r>
      <w:r w:rsidR="00E74A9F">
        <w:rPr>
          <w:rStyle w:val="apple-style-span"/>
          <w:color w:val="000000"/>
          <w:sz w:val="22"/>
          <w:szCs w:val="22"/>
          <w:lang w:val="hu-HU"/>
        </w:rPr>
        <w:t xml:space="preserve">2017. </w:t>
      </w:r>
      <w:proofErr w:type="gramStart"/>
      <w:r w:rsidR="00E74A9F">
        <w:rPr>
          <w:rStyle w:val="apple-style-span"/>
          <w:color w:val="000000"/>
          <w:sz w:val="22"/>
          <w:szCs w:val="22"/>
          <w:lang w:val="hu-HU"/>
        </w:rPr>
        <w:t>január</w:t>
      </w:r>
      <w:proofErr w:type="gramEnd"/>
      <w:r w:rsidR="00E74A9F">
        <w:rPr>
          <w:rStyle w:val="apple-style-span"/>
          <w:color w:val="000000"/>
          <w:sz w:val="22"/>
          <w:szCs w:val="22"/>
          <w:lang w:val="hu-HU"/>
        </w:rPr>
        <w:t xml:space="preserve"> 5. napján került kiküldésre az eljárás iránt érdeklődést jelző gazdasági szereplőknek.</w:t>
      </w:r>
      <w:r w:rsidR="00690709" w:rsidRPr="000C1A8F">
        <w:rPr>
          <w:sz w:val="22"/>
          <w:szCs w:val="22"/>
        </w:rPr>
        <w:t xml:space="preserve"> </w:t>
      </w: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sz w:val="22"/>
          <w:szCs w:val="22"/>
        </w:rPr>
      </w:pP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0C1A8F">
        <w:rPr>
          <w:rStyle w:val="apple-style-span"/>
          <w:color w:val="000000"/>
          <w:sz w:val="22"/>
          <w:szCs w:val="22"/>
        </w:rPr>
        <w:t>I</w:t>
      </w:r>
      <w:r w:rsidRPr="000C1A8F">
        <w:rPr>
          <w:sz w:val="22"/>
          <w:szCs w:val="22"/>
        </w:rPr>
        <w:t xml:space="preserve">.2. Az eljárás során a …………………….. az eljárást megindító felhívásban és a </w:t>
      </w:r>
      <w:r w:rsidR="00690709" w:rsidRPr="000C1A8F">
        <w:rPr>
          <w:sz w:val="22"/>
          <w:szCs w:val="22"/>
        </w:rPr>
        <w:t>közbeszerzési dokumentumokban</w:t>
      </w:r>
      <w:r w:rsidRPr="000C1A8F">
        <w:rPr>
          <w:sz w:val="22"/>
          <w:szCs w:val="22"/>
        </w:rPr>
        <w:t xml:space="preserve"> foglaltaknak megfelelően érvényes ajánlatot tett. A Kö</w:t>
      </w:r>
      <w:r w:rsidR="00E74A9F">
        <w:rPr>
          <w:sz w:val="22"/>
          <w:szCs w:val="22"/>
        </w:rPr>
        <w:t>zbeszerzési Munkacsoport …./201</w:t>
      </w:r>
      <w:r w:rsidR="00E74A9F">
        <w:rPr>
          <w:sz w:val="22"/>
          <w:szCs w:val="22"/>
          <w:lang w:val="hu-HU"/>
        </w:rPr>
        <w:t>7</w:t>
      </w:r>
      <w:r w:rsidRPr="000C1A8F">
        <w:rPr>
          <w:sz w:val="22"/>
          <w:szCs w:val="22"/>
        </w:rPr>
        <w:t>. (</w:t>
      </w:r>
      <w:r w:rsidR="00E74A9F">
        <w:rPr>
          <w:sz w:val="22"/>
          <w:szCs w:val="22"/>
          <w:lang w:val="hu-HU"/>
        </w:rPr>
        <w:t>….</w:t>
      </w:r>
      <w:r w:rsidR="00730861" w:rsidRPr="000C1A8F">
        <w:rPr>
          <w:sz w:val="22"/>
          <w:szCs w:val="22"/>
        </w:rPr>
        <w:t>.</w:t>
      </w:r>
      <w:r w:rsidRPr="000C1A8F">
        <w:rPr>
          <w:sz w:val="22"/>
          <w:szCs w:val="22"/>
        </w:rPr>
        <w:t>) számú határozatával a ………………………………. az eljárás nyertesének nyilvánította.</w:t>
      </w: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  <w:r w:rsidRPr="000C1A8F">
        <w:rPr>
          <w:sz w:val="22"/>
          <w:szCs w:val="22"/>
        </w:rPr>
        <w:t>I.3. Felek az eljárást megindító felhívás és a</w:t>
      </w:r>
      <w:r w:rsidR="00344F3F" w:rsidRPr="000C1A8F">
        <w:rPr>
          <w:sz w:val="22"/>
          <w:szCs w:val="22"/>
        </w:rPr>
        <w:t xml:space="preserve"> Közbeszerzési dokumentumok</w:t>
      </w:r>
      <w:r w:rsidRPr="000C1A8F">
        <w:rPr>
          <w:sz w:val="22"/>
          <w:szCs w:val="22"/>
        </w:rPr>
        <w:t>, valamint az ajánlat tárgyalás befejezésekor érvényes tartalma alapján az alábbi szerződést kötik: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II. A szerződés tárgya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344F3F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II.1.</w:t>
      </w:r>
      <w:r w:rsidRPr="000C1A8F">
        <w:rPr>
          <w:b/>
          <w:sz w:val="22"/>
          <w:szCs w:val="22"/>
        </w:rPr>
        <w:t xml:space="preserve"> </w:t>
      </w:r>
      <w:r w:rsidRPr="000C1A8F">
        <w:rPr>
          <w:sz w:val="22"/>
          <w:szCs w:val="22"/>
        </w:rPr>
        <w:t>Megrendelő a jelen szerződés aláírásával megrendeli Vállalkozótól a jele</w:t>
      </w:r>
      <w:r w:rsidR="00344F3F" w:rsidRPr="000C1A8F">
        <w:rPr>
          <w:sz w:val="22"/>
          <w:szCs w:val="22"/>
        </w:rPr>
        <w:t>n szerződés I.1</w:t>
      </w:r>
      <w:r w:rsidRPr="000C1A8F">
        <w:rPr>
          <w:sz w:val="22"/>
          <w:szCs w:val="22"/>
        </w:rPr>
        <w:t xml:space="preserve">. </w:t>
      </w:r>
      <w:proofErr w:type="gramStart"/>
      <w:r w:rsidRPr="000C1A8F">
        <w:rPr>
          <w:sz w:val="22"/>
          <w:szCs w:val="22"/>
        </w:rPr>
        <w:t>pontjában</w:t>
      </w:r>
      <w:proofErr w:type="gramEnd"/>
      <w:r w:rsidRPr="000C1A8F">
        <w:rPr>
          <w:sz w:val="22"/>
          <w:szCs w:val="22"/>
        </w:rPr>
        <w:t xml:space="preserve"> írt közbeszerzési eljárás tárgya szerinti</w:t>
      </w:r>
      <w:r w:rsidR="00344F3F" w:rsidRPr="000C1A8F">
        <w:rPr>
          <w:sz w:val="22"/>
          <w:szCs w:val="22"/>
        </w:rPr>
        <w:t xml:space="preserve"> munkát</w:t>
      </w:r>
      <w:r w:rsidRPr="000C1A8F">
        <w:rPr>
          <w:sz w:val="22"/>
          <w:szCs w:val="22"/>
        </w:rPr>
        <w:t xml:space="preserve">, </w:t>
      </w:r>
      <w:r w:rsidR="00272E70" w:rsidRPr="000C1A8F">
        <w:rPr>
          <w:sz w:val="22"/>
          <w:szCs w:val="22"/>
        </w:rPr>
        <w:t>azaz</w:t>
      </w:r>
      <w:r w:rsidR="00344F3F" w:rsidRPr="000C1A8F">
        <w:rPr>
          <w:rStyle w:val="apple-style-span"/>
          <w:b/>
          <w:i/>
          <w:sz w:val="22"/>
          <w:szCs w:val="22"/>
        </w:rPr>
        <w:t xml:space="preserve"> </w:t>
      </w:r>
      <w:r w:rsidR="00E74A9F" w:rsidRPr="00E74A9F">
        <w:rPr>
          <w:rStyle w:val="apple-style-span"/>
          <w:b/>
          <w:i/>
          <w:sz w:val="22"/>
          <w:szCs w:val="22"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="00690709" w:rsidRPr="000C1A8F">
        <w:rPr>
          <w:rStyle w:val="apple-style-span"/>
          <w:b/>
          <w:i/>
          <w:sz w:val="22"/>
          <w:szCs w:val="22"/>
        </w:rPr>
        <w:t xml:space="preserve"> tárgyú beruházás kivitelezését</w:t>
      </w:r>
      <w:r w:rsidR="00344F3F" w:rsidRPr="000C1A8F">
        <w:rPr>
          <w:rStyle w:val="apple-style-span"/>
          <w:b/>
          <w:i/>
          <w:sz w:val="22"/>
          <w:szCs w:val="22"/>
        </w:rPr>
        <w:t>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II.2. Vállalkozó a jelen szerződés aláírásával vállalja, hogy a Megrendelő által igényelt és a jelen szerződés II.1. </w:t>
      </w:r>
      <w:proofErr w:type="gramStart"/>
      <w:r w:rsidRPr="000C1A8F">
        <w:rPr>
          <w:sz w:val="22"/>
          <w:szCs w:val="22"/>
        </w:rPr>
        <w:t>pontjában</w:t>
      </w:r>
      <w:proofErr w:type="gramEnd"/>
      <w:r w:rsidRPr="000C1A8F">
        <w:rPr>
          <w:sz w:val="22"/>
          <w:szCs w:val="22"/>
        </w:rPr>
        <w:t xml:space="preserve"> meghatározott kivitelezési munkát szakszerűen ellátja.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II.3. </w:t>
      </w:r>
      <w:r w:rsidRPr="000C1A8F">
        <w:rPr>
          <w:b/>
          <w:sz w:val="22"/>
          <w:szCs w:val="22"/>
        </w:rPr>
        <w:t xml:space="preserve">Vállalkozó részletes feladata: </w:t>
      </w:r>
    </w:p>
    <w:p w:rsidR="00730861" w:rsidRPr="000C1A8F" w:rsidRDefault="00730861" w:rsidP="00730861">
      <w:pPr>
        <w:jc w:val="both"/>
        <w:rPr>
          <w:color w:val="000000"/>
          <w:sz w:val="22"/>
          <w:szCs w:val="22"/>
        </w:rPr>
      </w:pPr>
      <w:r w:rsidRPr="000C1A8F">
        <w:rPr>
          <w:b/>
          <w:bCs/>
          <w:color w:val="000000"/>
          <w:sz w:val="22"/>
          <w:szCs w:val="22"/>
        </w:rPr>
        <w:t>A munka tartalma, mennyisége</w:t>
      </w:r>
      <w:r w:rsidRPr="000C1A8F">
        <w:rPr>
          <w:color w:val="000000"/>
          <w:sz w:val="22"/>
          <w:szCs w:val="22"/>
        </w:rPr>
        <w:t>: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 xml:space="preserve">Oroszlány Város Önkormányzata az Oroszlány, Petőfi udvar 4-5. és 6-7. számú épületek közötti 597/39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hrsz-ú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területen új 36 állásos parkoló kialakítását tervezi, melyhez kapcsolódóan a meglévő közvilágítási rendszert el kell bontani, és új közvilágítás kiépítése szükséges, hogy az újonnan kiépített parkoló terület megfelelően meg legyen világítva. A Petőfi udvar 1-2. és 6-7. számú épületek közötti 597/37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hrsz-ú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területen meglévő parkoló terület megvilágításának felújítását is el kell végezni.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A közvilágítás átépítésének célja a közterületek közvilágítási rendszerének felújítása, mely során a parkolóhelyek és a terület megfelelő szintű megvilágítása biztosítva legyen. Az energiaellátás a meglévő közvilágítási hálózatról biztosítható.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74A9F">
        <w:rPr>
          <w:rFonts w:ascii="Times New Roman" w:hAnsi="Times New Roman"/>
          <w:b/>
          <w:color w:val="000000"/>
          <w:sz w:val="22"/>
          <w:szCs w:val="22"/>
        </w:rPr>
        <w:t>Bontási munkák: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 xml:space="preserve">A kivitelezés során a két területen meglévő 5 db közvilágítási acél kandelábert, továbbá a meglévő 160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fm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közvilágítási kábelt el kell bontani. 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74A9F">
        <w:rPr>
          <w:rFonts w:ascii="Times New Roman" w:hAnsi="Times New Roman"/>
          <w:b/>
          <w:color w:val="000000"/>
          <w:sz w:val="22"/>
          <w:szCs w:val="22"/>
        </w:rPr>
        <w:t>Építési munkák: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 xml:space="preserve">A kivitelezés során az 597/37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hrsz-ú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területen 5 db STK 76/60/3 típusú kandelábert el kell helyezni és 90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fm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közvilágítási kábelt kell fektetni.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 xml:space="preserve">Az 597 /39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hrsz-ú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területen 8 db STK 76/60/3 típusú kandelábert el kell helyezni és 132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fm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közvilágítási kábelt kell fektetni.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 xml:space="preserve">A felújítási munkákat a </w:t>
      </w:r>
      <w:proofErr w:type="spellStart"/>
      <w:r w:rsidRPr="00E74A9F">
        <w:rPr>
          <w:rFonts w:ascii="Times New Roman" w:hAnsi="Times New Roman"/>
          <w:color w:val="000000"/>
          <w:sz w:val="22"/>
          <w:szCs w:val="22"/>
        </w:rPr>
        <w:t>Keszmann</w:t>
      </w:r>
      <w:proofErr w:type="spellEnd"/>
      <w:r w:rsidRPr="00E74A9F">
        <w:rPr>
          <w:rFonts w:ascii="Times New Roman" w:hAnsi="Times New Roman"/>
          <w:color w:val="000000"/>
          <w:sz w:val="22"/>
          <w:szCs w:val="22"/>
        </w:rPr>
        <w:t xml:space="preserve"> &amp; Bodnár Kft. ZBM2016/12. munkaszámú terve szerint kell elvégezni.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A kivitelezés során a közművek nyilatkozataiban foglaltakat be kell tartani.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Ajánlattétel során a rendelkezésre bocsátott költségvetés kiírás tételeit/szövegét és mennyiségeit tilos megváltoztatni.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A kivitelezésnek és a fénymérésnek 2017. március 31-ig kell megvalósulnia.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A szerződés tárgyát képező szerelési munkákat E.ON által minősített vállalkozás végezheti, mivel a kiépített térvilágítás a teljesítést követően a közvilágítási rendszer részeként az E.ON részére kerül üzemeltetésre átadásra.</w:t>
      </w:r>
    </w:p>
    <w:p w:rsidR="00E74A9F" w:rsidRPr="00E74A9F" w:rsidRDefault="00E74A9F" w:rsidP="00E74A9F">
      <w:pPr>
        <w:pStyle w:val="Csakszveg"/>
        <w:jc w:val="both"/>
        <w:rPr>
          <w:rFonts w:ascii="Times New Roman" w:hAnsi="Times New Roman"/>
          <w:color w:val="000000"/>
          <w:sz w:val="22"/>
          <w:szCs w:val="22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>Teljesítési határidő: 2017. március 31. Előteljesítés lehetséges.</w:t>
      </w:r>
    </w:p>
    <w:p w:rsidR="00690709" w:rsidRPr="00E74A9F" w:rsidRDefault="00E74A9F" w:rsidP="00E74A9F">
      <w:pPr>
        <w:pStyle w:val="Csakszveg"/>
        <w:jc w:val="both"/>
        <w:rPr>
          <w:rFonts w:ascii="Times New Roman" w:hAnsi="Times New Roman"/>
          <w:b/>
          <w:sz w:val="22"/>
          <w:szCs w:val="22"/>
          <w:u w:val="single"/>
          <w:lang w:val="hu-HU"/>
        </w:rPr>
      </w:pPr>
      <w:r w:rsidRPr="00E74A9F">
        <w:rPr>
          <w:rFonts w:ascii="Times New Roman" w:hAnsi="Times New Roman"/>
          <w:color w:val="000000"/>
          <w:sz w:val="22"/>
          <w:szCs w:val="22"/>
        </w:rPr>
        <w:t xml:space="preserve">A részletes műszaki dokumentáció az árazatlan költségvetés-kiírással jelen </w:t>
      </w:r>
      <w:r>
        <w:rPr>
          <w:rFonts w:ascii="Times New Roman" w:hAnsi="Times New Roman"/>
          <w:color w:val="000000"/>
          <w:sz w:val="22"/>
          <w:szCs w:val="22"/>
          <w:lang w:val="hu-HU"/>
        </w:rPr>
        <w:t>szerződéstervezet</w:t>
      </w:r>
      <w:r w:rsidRPr="00E74A9F">
        <w:rPr>
          <w:rFonts w:ascii="Times New Roman" w:hAnsi="Times New Roman"/>
          <w:color w:val="000000"/>
          <w:sz w:val="22"/>
          <w:szCs w:val="22"/>
        </w:rPr>
        <w:t xml:space="preserve"> mellékletét képezi.</w:t>
      </w:r>
    </w:p>
    <w:p w:rsidR="00690709" w:rsidRPr="000C1A8F" w:rsidRDefault="00690709" w:rsidP="00690709">
      <w:pPr>
        <w:pStyle w:val="Csakszveg"/>
        <w:jc w:val="both"/>
        <w:rPr>
          <w:rFonts w:ascii="Times New Roman" w:hAnsi="Times New Roman"/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a kivitelezést az építőipari kivitelezési tevékenységről szóló </w:t>
      </w:r>
      <w:r w:rsidRPr="000C1A8F">
        <w:rPr>
          <w:b/>
          <w:sz w:val="22"/>
          <w:szCs w:val="22"/>
        </w:rPr>
        <w:t>191/2009. (IX. 15.) Kormányrendelet</w:t>
      </w:r>
      <w:r w:rsidRPr="000C1A8F">
        <w:rPr>
          <w:sz w:val="22"/>
          <w:szCs w:val="22"/>
        </w:rPr>
        <w:t xml:space="preserve"> szerint végzi.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Megrendelő köteles a munkaterületet rendszeresen ellenőrizni, az eltakarásra kerülő munkarészeket a Vállalkozó előzetes jelzése alapján szemrevételezni és észrevételeit legalább 8 naponként az Építési naplóban rögzíteni. A bejegyzés elmulasztása, illetve a Vállalkozó által tett észrevétel válasz nélkül hagyása a naplóbejegyzés tudomásul vételét jelenti. 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Vállalkozó köteles az eltakarásra kerülő munkarészeket Megrendelőnek bemutatni és Megrendelőt az eltakarásról naplóbejegyzés útján vagy email-en legkésőbb 3 nappal korábban értesíteni.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köteles a beépített anyagok és a beépítés minőségét igazolni és azt a kivitelezési munka során folyamatosan dokumentálni a Megrendelő számára. 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lastRenderedPageBreak/>
        <w:t>A munka minőségének meghatározására a műszaki terv, a szerződéskötés időpontjában hatályos rendeletek, valamint a nemzeti szabványok és műszaki előírások szolgálnak.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II.4. A szerződés időtartama: </w:t>
      </w:r>
    </w:p>
    <w:p w:rsidR="00313D07" w:rsidRPr="000C1A8F" w:rsidRDefault="00313D07" w:rsidP="00313D07">
      <w:pPr>
        <w:pStyle w:val="Szvegtrzs"/>
        <w:numPr>
          <w:ilvl w:val="0"/>
          <w:numId w:val="1"/>
        </w:numPr>
        <w:rPr>
          <w:sz w:val="22"/>
          <w:szCs w:val="22"/>
        </w:rPr>
      </w:pPr>
      <w:r w:rsidRPr="000C1A8F">
        <w:rPr>
          <w:sz w:val="22"/>
          <w:szCs w:val="22"/>
        </w:rPr>
        <w:t>Munkaterület átadás: a munkaterület a szerződéskötést követően rendelkezésre áll.</w:t>
      </w:r>
    </w:p>
    <w:p w:rsidR="00313D07" w:rsidRPr="000C1A8F" w:rsidRDefault="00313D07" w:rsidP="00313D07">
      <w:pPr>
        <w:pStyle w:val="Szvegtrzs"/>
        <w:ind w:left="720"/>
        <w:rPr>
          <w:b/>
          <w:sz w:val="22"/>
          <w:szCs w:val="22"/>
        </w:rPr>
      </w:pPr>
    </w:p>
    <w:p w:rsidR="00194677" w:rsidRPr="000C1A8F" w:rsidRDefault="00194677" w:rsidP="00194677">
      <w:pPr>
        <w:pStyle w:val="Szvegtrzs"/>
        <w:numPr>
          <w:ilvl w:val="0"/>
          <w:numId w:val="1"/>
        </w:numPr>
        <w:rPr>
          <w:b/>
          <w:sz w:val="22"/>
          <w:szCs w:val="22"/>
        </w:rPr>
      </w:pPr>
      <w:r w:rsidRPr="000C1A8F">
        <w:rPr>
          <w:sz w:val="22"/>
          <w:szCs w:val="22"/>
        </w:rPr>
        <w:t xml:space="preserve">Szerződés </w:t>
      </w:r>
      <w:r w:rsidRPr="000C1A8F">
        <w:rPr>
          <w:b/>
          <w:sz w:val="22"/>
          <w:szCs w:val="22"/>
        </w:rPr>
        <w:t>teljesítési határideje</w:t>
      </w:r>
      <w:r w:rsidRPr="000C1A8F">
        <w:rPr>
          <w:sz w:val="22"/>
          <w:szCs w:val="22"/>
        </w:rPr>
        <w:t xml:space="preserve">: </w:t>
      </w:r>
    </w:p>
    <w:p w:rsidR="00730861" w:rsidRPr="000C1A8F" w:rsidRDefault="00194677" w:rsidP="00194677">
      <w:pPr>
        <w:pStyle w:val="Listaszerbekezds"/>
        <w:spacing w:after="0" w:line="240" w:lineRule="auto"/>
        <w:jc w:val="both"/>
        <w:rPr>
          <w:rFonts w:ascii="Times New Roman" w:hAnsi="Times New Roman"/>
          <w:b/>
          <w:u w:val="single"/>
        </w:rPr>
      </w:pPr>
      <w:proofErr w:type="gramStart"/>
      <w:r w:rsidRPr="000C1A8F">
        <w:rPr>
          <w:rFonts w:ascii="Times New Roman" w:hAnsi="Times New Roman"/>
          <w:b/>
        </w:rPr>
        <w:t>a</w:t>
      </w:r>
      <w:proofErr w:type="gramEnd"/>
      <w:r w:rsidRPr="000C1A8F">
        <w:rPr>
          <w:rFonts w:ascii="Times New Roman" w:hAnsi="Times New Roman"/>
          <w:b/>
        </w:rPr>
        <w:t xml:space="preserve"> kivitelezés teljes körű befejezésének határnapja, teljesítési véghatáridő: </w:t>
      </w:r>
      <w:r w:rsidR="00690709" w:rsidRPr="000C1A8F">
        <w:rPr>
          <w:rFonts w:ascii="Times New Roman" w:hAnsi="Times New Roman"/>
          <w:b/>
          <w:u w:val="single"/>
        </w:rPr>
        <w:t>2017. má</w:t>
      </w:r>
      <w:r w:rsidR="00E74A9F">
        <w:rPr>
          <w:rFonts w:ascii="Times New Roman" w:hAnsi="Times New Roman"/>
          <w:b/>
          <w:u w:val="single"/>
        </w:rPr>
        <w:t xml:space="preserve">rcius </w:t>
      </w:r>
      <w:r w:rsidR="00690709" w:rsidRPr="000C1A8F">
        <w:rPr>
          <w:rFonts w:ascii="Times New Roman" w:hAnsi="Times New Roman"/>
          <w:b/>
          <w:u w:val="single"/>
        </w:rPr>
        <w:t>31.</w:t>
      </w:r>
      <w:r w:rsidR="00E74A9F">
        <w:rPr>
          <w:rFonts w:ascii="Times New Roman" w:hAnsi="Times New Roman"/>
          <w:b/>
          <w:u w:val="single"/>
        </w:rPr>
        <w:t xml:space="preserve"> </w:t>
      </w:r>
      <w:r w:rsidR="00E74A9F" w:rsidRPr="00E74A9F">
        <w:rPr>
          <w:rFonts w:ascii="Times New Roman" w:hAnsi="Times New Roman"/>
        </w:rPr>
        <w:t>(A kivitelezésnek és a fénymérésnek</w:t>
      </w:r>
      <w:r w:rsidR="00E74A9F">
        <w:rPr>
          <w:rFonts w:ascii="Times New Roman" w:hAnsi="Times New Roman"/>
        </w:rPr>
        <w:t xml:space="preserve"> is</w:t>
      </w:r>
      <w:r w:rsidR="00E74A9F" w:rsidRPr="00E74A9F">
        <w:rPr>
          <w:rFonts w:ascii="Times New Roman" w:hAnsi="Times New Roman"/>
        </w:rPr>
        <w:t xml:space="preserve"> 2017. március 31-ig kell megvalósulnia.)</w:t>
      </w:r>
    </w:p>
    <w:p w:rsidR="00194677" w:rsidRPr="000C1A8F" w:rsidRDefault="00690709" w:rsidP="00194677">
      <w:pPr>
        <w:pStyle w:val="Listaszerbekezds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C1A8F">
        <w:rPr>
          <w:rFonts w:ascii="Times New Roman" w:hAnsi="Times New Roman"/>
          <w:b/>
          <w:u w:val="single"/>
        </w:rPr>
        <w:t>Előteljesítés lehetséges.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center"/>
        <w:rPr>
          <w:sz w:val="22"/>
          <w:szCs w:val="22"/>
        </w:rPr>
      </w:pPr>
      <w:r w:rsidRPr="000C1A8F">
        <w:rPr>
          <w:b/>
          <w:sz w:val="22"/>
          <w:szCs w:val="22"/>
        </w:rPr>
        <w:t>III. szerződés teljesítésében részt vevő személyek, szervezetek</w:t>
      </w:r>
    </w:p>
    <w:p w:rsidR="00194677" w:rsidRPr="000C1A8F" w:rsidRDefault="00194677" w:rsidP="00194677">
      <w:pPr>
        <w:jc w:val="both"/>
        <w:rPr>
          <w:b/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III.1. A szerződést a nyertes ajánlattevőként szerződő félnek kell teljesítenie.</w:t>
      </w:r>
    </w:p>
    <w:p w:rsidR="00F36DF8" w:rsidRPr="000C1A8F" w:rsidRDefault="00F36DF8" w:rsidP="00F36DF8">
      <w:pPr>
        <w:jc w:val="both"/>
        <w:rPr>
          <w:b/>
          <w:sz w:val="22"/>
          <w:szCs w:val="22"/>
        </w:rPr>
      </w:pPr>
    </w:p>
    <w:p w:rsidR="00F36DF8" w:rsidRPr="000C1A8F" w:rsidRDefault="00F36DF8" w:rsidP="00F36DF8">
      <w:pPr>
        <w:jc w:val="both"/>
        <w:rPr>
          <w:b/>
          <w:sz w:val="22"/>
          <w:szCs w:val="22"/>
          <w:u w:val="single"/>
        </w:rPr>
      </w:pPr>
      <w:r w:rsidRPr="000C1A8F">
        <w:rPr>
          <w:sz w:val="22"/>
          <w:szCs w:val="22"/>
        </w:rPr>
        <w:t xml:space="preserve">III.2. A szerződés teljesítésébe a Vállalkozó kizárólag az ajánlatában megjelölt részfeladatokra, és körben vonhat be alvállalkozót. </w:t>
      </w:r>
      <w:r w:rsidRPr="000C1A8F">
        <w:rPr>
          <w:b/>
          <w:color w:val="FF0000"/>
          <w:sz w:val="22"/>
          <w:szCs w:val="22"/>
          <w:u w:val="single"/>
        </w:rPr>
        <w:t>A Kbt. 138. § (1) bekezdése értelmében építési beruházás és szolgáltatás megrendelése esetén az alvállalkozói teljesítés összesített aránya nem haladhatja meg a nyertes ajánlattevő (ajánlattevők) saját teljesítésének arányát. A Kbt. 138. (5) bekezdése értelmében építési beruházás esetén a teljesítésben részt vevő alvállalkozó nem vehet igénybe saját teljesítésének 50%-át meghaladó mértékben további közreműködőt.</w:t>
      </w:r>
    </w:p>
    <w:p w:rsidR="00F36DF8" w:rsidRPr="000C1A8F" w:rsidRDefault="00F36DF8" w:rsidP="00F36DF8">
      <w:pPr>
        <w:jc w:val="both"/>
        <w:rPr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III.3. Amennyiben a szerződés teljesítése során a megjelölt alvállalkozó személyében változás következne be a szerződéskötéskor előre nem látható ok miatt bekövetkezett lényeges körülmény miatt, az új alvállalkozó személyét illetően Vállalkozó előzetesen egyeztetni köteles a Megrendelővel, és kizárólag az ajánlattételi felhívásban és közbeszerzési dokumentumokban szereplő előírásoknak ugyancsak megfelelő – a Megrendelő által jóváhagyott – alvállalkozó vonható be.</w:t>
      </w:r>
    </w:p>
    <w:p w:rsidR="00F36DF8" w:rsidRPr="000C1A8F" w:rsidRDefault="00F36DF8" w:rsidP="00F36DF8">
      <w:pPr>
        <w:jc w:val="both"/>
        <w:rPr>
          <w:b/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III.4. Vállalkozó a szerződés teljesítése során köteles biztosítani a jelen szerződés „Előzmények” című részében hivatkozott közbeszerzési eljárás során a szakmai alkalmasság körében igazolt, a Vállalkozó ajánlatában bemutatott szakember személyes közreműködését. E szakember helyettesítéséhez a Megrendelő előzetes írásos hozzájárulása szükséges. A helyettesítésre csak abban az esetben kerülhet sor, ha az újonnan bevont szakember megfelel a közbeszerzési eljárásban előírt, az adott pozícióra irányadó alkalmassági követelményeknek.</w:t>
      </w:r>
    </w:p>
    <w:p w:rsidR="00F36DF8" w:rsidRPr="000C1A8F" w:rsidRDefault="00F36DF8" w:rsidP="00F36DF8">
      <w:pPr>
        <w:jc w:val="both"/>
        <w:rPr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III.5. Felek rögzítik, hogy Vállalkozó az általa bármilyen módon igénybe vett Alvállalkozó teljesítéséért úgy felel, mintha maga teljesített volna.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Szerződést biztosító mellékkötelezettségek: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6DF8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</w:rPr>
        <w:t>IV.</w:t>
      </w:r>
      <w:r w:rsidR="00F36DF8" w:rsidRPr="000C1A8F">
        <w:rPr>
          <w:b/>
          <w:sz w:val="22"/>
          <w:szCs w:val="22"/>
        </w:rPr>
        <w:t>1</w:t>
      </w:r>
      <w:r w:rsidRPr="000C1A8F">
        <w:rPr>
          <w:b/>
          <w:sz w:val="22"/>
          <w:szCs w:val="22"/>
        </w:rPr>
        <w:t xml:space="preserve">. késedelmi kötbér: </w:t>
      </w:r>
      <w:r w:rsidRPr="000C1A8F">
        <w:rPr>
          <w:sz w:val="22"/>
          <w:szCs w:val="22"/>
        </w:rPr>
        <w:t>a naponta a nettó vállalkozói díj 1 %-</w:t>
      </w:r>
      <w:proofErr w:type="gramStart"/>
      <w:r w:rsidRPr="000C1A8F">
        <w:rPr>
          <w:sz w:val="22"/>
          <w:szCs w:val="22"/>
        </w:rPr>
        <w:t>a</w:t>
      </w:r>
      <w:proofErr w:type="gramEnd"/>
      <w:r w:rsidRPr="000C1A8F">
        <w:rPr>
          <w:sz w:val="22"/>
          <w:szCs w:val="22"/>
        </w:rPr>
        <w:t xml:space="preserve">,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késedelmi kötbér összege: legfeljebb a nettó vállalkozói díj 20 %-</w:t>
      </w:r>
      <w:proofErr w:type="gramStart"/>
      <w:r w:rsidRPr="000C1A8F">
        <w:rPr>
          <w:sz w:val="22"/>
          <w:szCs w:val="22"/>
        </w:rPr>
        <w:t>a.</w:t>
      </w:r>
      <w:proofErr w:type="gramEnd"/>
      <w:r w:rsidRPr="000C1A8F">
        <w:rPr>
          <w:sz w:val="22"/>
          <w:szCs w:val="22"/>
        </w:rPr>
        <w:t xml:space="preserve">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A kötbér összegéről a Megrendelő a késedelem megszűnésekor, legkésőbb azonban a teljesítési határidő lejártát követő 20. napon állít ki számlát, melyet a Vállalkozó </w:t>
      </w:r>
      <w:r w:rsidR="00E646D9" w:rsidRPr="000C1A8F">
        <w:rPr>
          <w:sz w:val="22"/>
          <w:szCs w:val="22"/>
        </w:rPr>
        <w:t>8 napon belül</w:t>
      </w:r>
      <w:r w:rsidRPr="000C1A8F">
        <w:rPr>
          <w:sz w:val="22"/>
          <w:szCs w:val="22"/>
        </w:rPr>
        <w:t xml:space="preserve"> köteles a Megrendelő részére, a Megrendelő bankszámlájára történő átutalással megfizetni.</w:t>
      </w:r>
      <w:r w:rsidR="00167266" w:rsidRPr="000C1A8F">
        <w:rPr>
          <w:sz w:val="22"/>
          <w:szCs w:val="22"/>
        </w:rPr>
        <w:t xml:space="preserve"> Vagy külön a kötbérre vonatkozó számla kiállítása helyett a Vállalkozóval történő megállapodás alapján történik a kötbér megfizetése.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  <w:u w:val="single"/>
        </w:rPr>
        <w:lastRenderedPageBreak/>
        <w:t>Amennyiben Vállalkozó a szerződés részét képező megvalósítási ütemtervtől jelentősen eltér</w:t>
      </w:r>
      <w:r w:rsidRPr="000C1A8F">
        <w:rPr>
          <w:sz w:val="22"/>
          <w:szCs w:val="22"/>
        </w:rPr>
        <w:t xml:space="preserve"> (azaz a tervezethez képest a munkálatokban </w:t>
      </w:r>
      <w:r w:rsidR="00F85B79" w:rsidRPr="000C1A8F">
        <w:rPr>
          <w:b/>
          <w:sz w:val="22"/>
          <w:szCs w:val="22"/>
          <w:u w:val="single"/>
        </w:rPr>
        <w:t>15</w:t>
      </w:r>
      <w:r w:rsidR="00E646D9" w:rsidRPr="000C1A8F">
        <w:rPr>
          <w:b/>
          <w:sz w:val="22"/>
          <w:szCs w:val="22"/>
          <w:u w:val="single"/>
        </w:rPr>
        <w:t xml:space="preserve"> napnál</w:t>
      </w:r>
      <w:r w:rsidRPr="000C1A8F">
        <w:rPr>
          <w:sz w:val="22"/>
          <w:szCs w:val="22"/>
        </w:rPr>
        <w:t xml:space="preserve"> hosszabb csúszás következik be), </w:t>
      </w:r>
      <w:r w:rsidRPr="000C1A8F">
        <w:rPr>
          <w:b/>
          <w:sz w:val="22"/>
          <w:szCs w:val="22"/>
          <w:u w:val="single"/>
        </w:rPr>
        <w:t>Megrendelő jogosult a szerződést azonnali hatállyal rendkívüli felmondással megszüntetni és a munkát mással elvégeztetni</w:t>
      </w:r>
      <w:r w:rsidRPr="000C1A8F">
        <w:rPr>
          <w:sz w:val="22"/>
          <w:szCs w:val="22"/>
        </w:rPr>
        <w:t>, illetve meghiúsulási kötbért követelni, továbbá kártérítési igényt érvényesíteni.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kötbér kifizetése nem érinti a Megrendelő azon jogát, hogy a Vállalkozótól a szerződésszegéssel okozott és a kötbér összegével nem fedezett kárának megtérítését követelje.</w:t>
      </w:r>
    </w:p>
    <w:p w:rsidR="00E646D9" w:rsidRPr="000C1A8F" w:rsidRDefault="00E646D9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0C1A8F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IV.2</w:t>
      </w:r>
      <w:r w:rsidR="00194677" w:rsidRPr="000C1A8F">
        <w:rPr>
          <w:b/>
          <w:sz w:val="22"/>
          <w:szCs w:val="22"/>
        </w:rPr>
        <w:t xml:space="preserve">. </w:t>
      </w:r>
      <w:proofErr w:type="gramStart"/>
      <w:r w:rsidR="00194677" w:rsidRPr="000C1A8F">
        <w:rPr>
          <w:b/>
          <w:sz w:val="22"/>
          <w:szCs w:val="22"/>
        </w:rPr>
        <w:t>meghiúsulási</w:t>
      </w:r>
      <w:proofErr w:type="gramEnd"/>
      <w:r w:rsidR="00194677" w:rsidRPr="000C1A8F">
        <w:rPr>
          <w:b/>
          <w:sz w:val="22"/>
          <w:szCs w:val="22"/>
        </w:rPr>
        <w:t xml:space="preserve"> kötbér a nettó vállalkozói díj 20%-a.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IV.</w:t>
      </w:r>
      <w:r w:rsidR="000C1A8F">
        <w:rPr>
          <w:b/>
          <w:sz w:val="22"/>
          <w:szCs w:val="22"/>
        </w:rPr>
        <w:t>3</w:t>
      </w:r>
      <w:r w:rsidRPr="000C1A8F">
        <w:rPr>
          <w:b/>
          <w:sz w:val="22"/>
          <w:szCs w:val="22"/>
        </w:rPr>
        <w:t>. Jótállás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a szerződésben foglalt valamennyi </w:t>
      </w:r>
      <w:proofErr w:type="gramStart"/>
      <w:r w:rsidRPr="000C1A8F">
        <w:rPr>
          <w:sz w:val="22"/>
          <w:szCs w:val="22"/>
        </w:rPr>
        <w:t xml:space="preserve">munkára </w:t>
      </w:r>
      <w:r w:rsidR="00840C69" w:rsidRPr="000C1A8F">
        <w:rPr>
          <w:sz w:val="22"/>
          <w:szCs w:val="22"/>
        </w:rPr>
        <w:t>…</w:t>
      </w:r>
      <w:proofErr w:type="gramEnd"/>
      <w:r w:rsidR="00840C69" w:rsidRPr="000C1A8F">
        <w:rPr>
          <w:sz w:val="22"/>
          <w:szCs w:val="22"/>
        </w:rPr>
        <w:t>….</w:t>
      </w:r>
      <w:r w:rsidRPr="000C1A8F">
        <w:rPr>
          <w:sz w:val="22"/>
          <w:szCs w:val="22"/>
        </w:rPr>
        <w:t xml:space="preserve"> hónap teljes körű jótállást vállal.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Jótállási biztosíték: </w:t>
      </w:r>
    </w:p>
    <w:p w:rsidR="00194677" w:rsidRPr="000C1A8F" w:rsidRDefault="00840C69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Kbt. 134</w:t>
      </w:r>
      <w:r w:rsidR="00194677" w:rsidRPr="000C1A8F">
        <w:rPr>
          <w:sz w:val="22"/>
          <w:szCs w:val="22"/>
        </w:rPr>
        <w:t xml:space="preserve">. § (3) bekezdése alapján a szerződés hibás teljesítésével kapcsolatos jótállási igények biztosítékaként (jótállási biztosíték) a szerződés szerinti, tartalékkeret és áfa nélkül számított </w:t>
      </w:r>
      <w:r w:rsidR="00194677" w:rsidRPr="000C1A8F">
        <w:rPr>
          <w:b/>
          <w:sz w:val="22"/>
          <w:szCs w:val="22"/>
        </w:rPr>
        <w:t>ellenszolgáltatás 5 %-ának megfelelő biztosíték kerül kikötésre</w:t>
      </w:r>
      <w:r w:rsidR="00194677" w:rsidRPr="000C1A8F">
        <w:rPr>
          <w:sz w:val="22"/>
          <w:szCs w:val="22"/>
        </w:rPr>
        <w:t>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</w:rPr>
        <w:t>A jótállási biztosíték formája:</w:t>
      </w:r>
      <w:r w:rsidRPr="000C1A8F">
        <w:rPr>
          <w:sz w:val="22"/>
          <w:szCs w:val="22"/>
        </w:rPr>
        <w:t xml:space="preserve"> A Vállalkozó a J</w:t>
      </w:r>
      <w:r w:rsidR="00840C69" w:rsidRPr="000C1A8F">
        <w:rPr>
          <w:sz w:val="22"/>
          <w:szCs w:val="22"/>
        </w:rPr>
        <w:t>ótállási biztosítékot a Kbt. 134</w:t>
      </w:r>
      <w:r w:rsidRPr="000C1A8F">
        <w:rPr>
          <w:sz w:val="22"/>
          <w:szCs w:val="22"/>
        </w:rPr>
        <w:t xml:space="preserve">. § (4) bekezdése értelmében a jótállási kötelezettség kezdetének időpontjában, azaz a teljesítésigazolás kiadásának (sikeres és hiánytalan műszaki átadás-átvételt igazoló átadás-átvételi igazolás kiadásának) napján köteles rendelkezésre bocsátani. </w:t>
      </w:r>
    </w:p>
    <w:p w:rsidR="00194677" w:rsidRPr="000C1A8F" w:rsidRDefault="00B35210" w:rsidP="00194677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1A8F">
        <w:rPr>
          <w:color w:val="FF0000"/>
          <w:sz w:val="22"/>
          <w:szCs w:val="22"/>
        </w:rPr>
        <w:t>Vállalkozó</w:t>
      </w:r>
      <w:r w:rsidR="00194677" w:rsidRPr="000C1A8F">
        <w:rPr>
          <w:color w:val="FF0000"/>
          <w:sz w:val="22"/>
          <w:szCs w:val="22"/>
        </w:rPr>
        <w:t xml:space="preserve"> az ajánlatában nyilatkoz</w:t>
      </w:r>
      <w:r w:rsidR="00840C69" w:rsidRPr="000C1A8F">
        <w:rPr>
          <w:color w:val="FF0000"/>
          <w:sz w:val="22"/>
          <w:szCs w:val="22"/>
        </w:rPr>
        <w:t>zon arról, hogy a Kbt. 134</w:t>
      </w:r>
      <w:r w:rsidR="00194677" w:rsidRPr="000C1A8F">
        <w:rPr>
          <w:color w:val="FF0000"/>
          <w:sz w:val="22"/>
          <w:szCs w:val="22"/>
        </w:rPr>
        <w:t>. § (5) bekezdése szerint a jótállási biztosítékot határidőre a Megrendelő rendelkezés</w:t>
      </w:r>
      <w:r w:rsidR="00F85B79" w:rsidRPr="000C1A8F">
        <w:rPr>
          <w:color w:val="FF0000"/>
          <w:sz w:val="22"/>
          <w:szCs w:val="22"/>
        </w:rPr>
        <w:t>é</w:t>
      </w:r>
      <w:r w:rsidR="00194677" w:rsidRPr="000C1A8F">
        <w:rPr>
          <w:color w:val="FF0000"/>
          <w:sz w:val="22"/>
          <w:szCs w:val="22"/>
        </w:rPr>
        <w:t>re bocsátja.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85B79" w:rsidRPr="000C1A8F" w:rsidRDefault="00F85B79" w:rsidP="00F85B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Kbt. 134. § (6) bekezdés a) pontja alapján a biztosíték kikötése vonatkozásában az ajánlatkérő a közbeszerzési dokumentumokban előírja, hogy a biztosítékok az ajánlattevőként szerződő fél</w:t>
      </w:r>
    </w:p>
    <w:p w:rsidR="00F85B79" w:rsidRPr="000C1A8F" w:rsidRDefault="00F85B79" w:rsidP="00F85B7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választása</w:t>
      </w:r>
      <w:proofErr w:type="gramEnd"/>
      <w:r w:rsidRPr="000C1A8F">
        <w:rPr>
          <w:sz w:val="22"/>
          <w:szCs w:val="22"/>
        </w:rPr>
        <w:t xml:space="preserve"> szerint nyújthatóak:</w:t>
      </w:r>
    </w:p>
    <w:p w:rsidR="00F85B79" w:rsidRPr="000C1A8F" w:rsidRDefault="00F85B79" w:rsidP="00F85B7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óvadékként az előírt pénzösszegnek az ajánlatkérőként szerződő fél fizetési számlájára történő befizetésével, átutalásával,</w:t>
      </w:r>
    </w:p>
    <w:p w:rsidR="00F85B79" w:rsidRPr="000C1A8F" w:rsidRDefault="00F85B79" w:rsidP="00F85B7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pénzügyi intézmény vagy biztosító által vállalt garancia vagy készfizető kezesség biztosításával,</w:t>
      </w:r>
    </w:p>
    <w:p w:rsidR="00F85B79" w:rsidRPr="000C1A8F" w:rsidRDefault="00F85B79" w:rsidP="00F85B7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vagy biztosítási szerződés alapján kiállított - készfizető kezességvállalást tartalmazó - kötelezvénnyel.</w:t>
      </w:r>
    </w:p>
    <w:p w:rsidR="00F85B79" w:rsidRPr="000C1A8F" w:rsidRDefault="00F85B79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Jótállási Biztosíték felszabadítása: A Jótállási időszak végén a Felek helyszíni bejárást tartanak, és megállapításaikat jegyzőkönyvben rögzítik. A rögzített hibák kijavítása után, illetve a jegyzőkönyvben foglalt megállapodásnak megfelelően a Jótállási biztosítékot Megrendelő részben, vagy egészben felszabadítja.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A Vállalkozó által kivitelezett munkákra Vállalkozó </w:t>
      </w:r>
      <w:r w:rsidRPr="000C1A8F">
        <w:rPr>
          <w:b/>
          <w:sz w:val="22"/>
          <w:szCs w:val="22"/>
          <w:u w:val="single"/>
        </w:rPr>
        <w:t>a jótállási időn kívül</w:t>
      </w:r>
      <w:r w:rsidR="00730861" w:rsidRPr="000C1A8F">
        <w:rPr>
          <w:sz w:val="22"/>
          <w:szCs w:val="22"/>
        </w:rPr>
        <w:t xml:space="preserve"> a </w:t>
      </w:r>
      <w:r w:rsidRPr="000C1A8F">
        <w:rPr>
          <w:sz w:val="22"/>
          <w:szCs w:val="22"/>
        </w:rPr>
        <w:t xml:space="preserve">jogszabályi rendelkezések szerinti </w:t>
      </w:r>
      <w:r w:rsidRPr="000C1A8F">
        <w:rPr>
          <w:b/>
          <w:sz w:val="22"/>
          <w:szCs w:val="22"/>
          <w:u w:val="single"/>
        </w:rPr>
        <w:t>szavatosságot vállalja</w:t>
      </w:r>
      <w:r w:rsidR="00F85B79" w:rsidRPr="000C1A8F">
        <w:rPr>
          <w:sz w:val="22"/>
          <w:szCs w:val="22"/>
        </w:rPr>
        <w:t xml:space="preserve">. </w:t>
      </w:r>
    </w:p>
    <w:p w:rsidR="00F85B79" w:rsidRPr="000C1A8F" w:rsidRDefault="00F85B79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Kötelező alkalmasság: a szavatossági kötelezettségek tekintetében az egyes nyomvonal jellegű építményszerkezetek kötelező alkalmassági idejéről szóló 12/1988 (XII.27.) </w:t>
      </w:r>
      <w:proofErr w:type="spellStart"/>
      <w:r w:rsidRPr="000C1A8F">
        <w:rPr>
          <w:sz w:val="22"/>
          <w:szCs w:val="22"/>
        </w:rPr>
        <w:t>ÉVM-Ipm-KM-MÉM-KVM</w:t>
      </w:r>
      <w:proofErr w:type="spellEnd"/>
      <w:r w:rsidRPr="000C1A8F">
        <w:rPr>
          <w:sz w:val="22"/>
          <w:szCs w:val="22"/>
        </w:rPr>
        <w:t xml:space="preserve"> együttes rendelet alapján Vállalkozó 10 év kötelező szavatosságot vállal.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IV.5.2. A Jótállási időszakon belül a Vállalkozó a Megrendelő által jelzett, a hibás teljesítéssel összefüggő munkarészek kijavítását, - amennyiben az időjárás a javítási technológia alkalmazását lehetővé teszi - 15 napon belül köteles megkezdeni és a műszakilag indokolt időtartamon belül befejezni. Ellenkező esetben Megrendelő jogosult - a Vállalkozó értesítésével - a munkát mással elvégeztetni a Jótállási Biztosíték terhére.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V. Átadás-átvételi eljárás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V.1. A Vállalkozó készre jelentése alapján a Megrendelő átadás-átvételi eljárást tűz ki legkésőbb a kivitelezés befejezési határidejére az érintettek meghívásával. A Vállalkozó a készre jelentést – várható késedelem esetén annak írásbeli előrejelzését – a határidő napját megelőző 10. napig köteles eljuttatni a Megrendelőhöz. 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V.2. A jelen szerződés szerinti munkák elvégzését követően az átadási dokumentáció része: 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numPr>
          <w:ilvl w:val="0"/>
          <w:numId w:val="3"/>
        </w:numPr>
        <w:jc w:val="both"/>
        <w:rPr>
          <w:bCs/>
          <w:iCs/>
          <w:sz w:val="22"/>
          <w:szCs w:val="22"/>
        </w:rPr>
      </w:pPr>
      <w:r w:rsidRPr="000C1A8F">
        <w:rPr>
          <w:bCs/>
          <w:iCs/>
          <w:sz w:val="22"/>
          <w:szCs w:val="22"/>
        </w:rPr>
        <w:t>Megvalósulási dokumentáció átadása a Megrendelőnek 2 papír alapú példányban (benne a felhasznált anyagok, szerkezetek és a beépítés minőségének dokumentumaival, vizsgálati eredményekkel, szabványossági minősítő iratokkal, nyilatkozatokkal, stb.)</w:t>
      </w:r>
    </w:p>
    <w:p w:rsidR="00194677" w:rsidRPr="000C1A8F" w:rsidRDefault="00194677" w:rsidP="00194677">
      <w:pPr>
        <w:numPr>
          <w:ilvl w:val="0"/>
          <w:numId w:val="3"/>
        </w:numPr>
        <w:jc w:val="both"/>
        <w:rPr>
          <w:bCs/>
          <w:iCs/>
          <w:sz w:val="22"/>
          <w:szCs w:val="22"/>
        </w:rPr>
      </w:pPr>
      <w:r w:rsidRPr="000C1A8F">
        <w:rPr>
          <w:bCs/>
          <w:iCs/>
          <w:sz w:val="22"/>
          <w:szCs w:val="22"/>
        </w:rPr>
        <w:t>A teljesítés feltétele a létesítmény átadása – használatba vételre és üzemeltetésre alkalmas állapotban, az elvárt dokumentumokkal együtt. A garanciális időszakra a jótállási biztosíték létesítéséről</w:t>
      </w:r>
      <w:r w:rsidRPr="000C1A8F">
        <w:rPr>
          <w:sz w:val="22"/>
          <w:szCs w:val="22"/>
        </w:rPr>
        <w:t xml:space="preserve"> szóló okirat átadása a Megrendelő számára a teljesítésigazolás kiadásának és a számla benyújthatóságának feltétele.</w:t>
      </w:r>
    </w:p>
    <w:p w:rsidR="00194677" w:rsidRPr="000C1A8F" w:rsidRDefault="00194677" w:rsidP="00194677">
      <w:pPr>
        <w:ind w:left="708"/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V.3. A Megrendelő kapcsolattartó képviselője:</w:t>
      </w:r>
    </w:p>
    <w:p w:rsidR="00194677" w:rsidRPr="000C1A8F" w:rsidRDefault="00194677" w:rsidP="00840C69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 xml:space="preserve">Az Önkormányzat </w:t>
      </w:r>
      <w:r w:rsidR="00840C69" w:rsidRPr="000C1A8F">
        <w:rPr>
          <w:sz w:val="22"/>
          <w:szCs w:val="22"/>
        </w:rPr>
        <w:t>részéről:</w:t>
      </w:r>
    </w:p>
    <w:p w:rsidR="00840C69" w:rsidRPr="000C1A8F" w:rsidRDefault="00840C69" w:rsidP="00840C69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>Bartalus László osztályvezető</w:t>
      </w:r>
    </w:p>
    <w:p w:rsidR="00194677" w:rsidRPr="000C1A8F" w:rsidRDefault="00194677" w:rsidP="00194677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 xml:space="preserve">email: </w:t>
      </w:r>
      <w:hyperlink r:id="rId8" w:history="1">
        <w:r w:rsidR="000055ED" w:rsidRPr="000C1A8F">
          <w:rPr>
            <w:rStyle w:val="Hiperhivatkozs"/>
            <w:color w:val="auto"/>
            <w:sz w:val="22"/>
            <w:szCs w:val="22"/>
          </w:rPr>
          <w:t>bartalus.laszlo@oroszlany.hu</w:t>
        </w:r>
      </w:hyperlink>
    </w:p>
    <w:p w:rsidR="00194677" w:rsidRPr="000C1A8F" w:rsidRDefault="00194677" w:rsidP="00194677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 xml:space="preserve">tel: </w:t>
      </w:r>
      <w:r w:rsidR="000055ED" w:rsidRPr="000C1A8F">
        <w:rPr>
          <w:sz w:val="22"/>
          <w:szCs w:val="22"/>
        </w:rPr>
        <w:t>20/264-94-32</w:t>
      </w:r>
    </w:p>
    <w:p w:rsidR="00194677" w:rsidRPr="000C1A8F" w:rsidRDefault="00194677" w:rsidP="00194677">
      <w:pPr>
        <w:ind w:left="709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cím</w:t>
      </w:r>
      <w:proofErr w:type="gramEnd"/>
      <w:r w:rsidRPr="000C1A8F">
        <w:rPr>
          <w:sz w:val="22"/>
          <w:szCs w:val="22"/>
        </w:rPr>
        <w:t xml:space="preserve">: Polgármesteri Hivatal, 2840 Oroszlány, Rákóczi F. </w:t>
      </w:r>
      <w:proofErr w:type="gramStart"/>
      <w:r w:rsidRPr="000C1A8F">
        <w:rPr>
          <w:sz w:val="22"/>
          <w:szCs w:val="22"/>
        </w:rPr>
        <w:t>u.</w:t>
      </w:r>
      <w:proofErr w:type="gramEnd"/>
      <w:r w:rsidRPr="000C1A8F">
        <w:rPr>
          <w:sz w:val="22"/>
          <w:szCs w:val="22"/>
        </w:rPr>
        <w:t xml:space="preserve"> 78.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V.4. Vállalkozó képviselője:</w:t>
      </w:r>
    </w:p>
    <w:p w:rsidR="00DA59C6" w:rsidRPr="000C1A8F" w:rsidRDefault="00DA59C6" w:rsidP="00DA59C6">
      <w:pPr>
        <w:ind w:left="708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Vállalkozó felelős műszaki vezetője </w:t>
      </w:r>
      <w:r w:rsidR="00E74A9F" w:rsidRPr="000F183B">
        <w:t>MV-VI</w:t>
      </w:r>
      <w:r w:rsidR="00E74A9F" w:rsidRPr="000C1A8F">
        <w:rPr>
          <w:sz w:val="22"/>
          <w:szCs w:val="22"/>
        </w:rPr>
        <w:t xml:space="preserve"> </w:t>
      </w:r>
      <w:r w:rsidRPr="000C1A8F">
        <w:rPr>
          <w:sz w:val="22"/>
          <w:szCs w:val="22"/>
        </w:rPr>
        <w:t xml:space="preserve">területen: </w:t>
      </w:r>
    </w:p>
    <w:p w:rsidR="00DA59C6" w:rsidRPr="000C1A8F" w:rsidRDefault="00DA59C6" w:rsidP="00DA59C6">
      <w:pPr>
        <w:ind w:left="1701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név</w:t>
      </w:r>
      <w:proofErr w:type="gramEnd"/>
      <w:r w:rsidRPr="000C1A8F">
        <w:rPr>
          <w:sz w:val="22"/>
          <w:szCs w:val="22"/>
        </w:rPr>
        <w:t xml:space="preserve">: </w:t>
      </w:r>
      <w:r w:rsidR="00840C69" w:rsidRPr="000C1A8F">
        <w:rPr>
          <w:sz w:val="22"/>
          <w:szCs w:val="22"/>
        </w:rPr>
        <w:t>……………..</w:t>
      </w:r>
      <w:r w:rsidRPr="000C1A8F">
        <w:rPr>
          <w:sz w:val="22"/>
          <w:szCs w:val="22"/>
        </w:rPr>
        <w:t xml:space="preserve"> </w:t>
      </w:r>
    </w:p>
    <w:p w:rsidR="00DA59C6" w:rsidRPr="000C1A8F" w:rsidRDefault="00DA59C6" w:rsidP="00DA59C6">
      <w:pPr>
        <w:ind w:left="1701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cím</w:t>
      </w:r>
      <w:proofErr w:type="gramEnd"/>
      <w:r w:rsidRPr="000C1A8F">
        <w:rPr>
          <w:sz w:val="22"/>
          <w:szCs w:val="22"/>
        </w:rPr>
        <w:t xml:space="preserve">: </w:t>
      </w:r>
      <w:r w:rsidR="00840C69" w:rsidRPr="000C1A8F">
        <w:rPr>
          <w:sz w:val="22"/>
          <w:szCs w:val="22"/>
        </w:rPr>
        <w:t>………………</w:t>
      </w:r>
    </w:p>
    <w:p w:rsidR="00DA59C6" w:rsidRPr="000C1A8F" w:rsidRDefault="00DA59C6" w:rsidP="00DA59C6">
      <w:pPr>
        <w:ind w:left="1701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jogosultság</w:t>
      </w:r>
      <w:proofErr w:type="gramEnd"/>
      <w:r w:rsidRPr="000C1A8F">
        <w:rPr>
          <w:sz w:val="22"/>
          <w:szCs w:val="22"/>
        </w:rPr>
        <w:t xml:space="preserve">: </w:t>
      </w:r>
      <w:r w:rsidR="00840C69" w:rsidRPr="000C1A8F">
        <w:rPr>
          <w:sz w:val="22"/>
          <w:szCs w:val="22"/>
        </w:rPr>
        <w:t>…………………</w:t>
      </w:r>
    </w:p>
    <w:p w:rsidR="00DA59C6" w:rsidRPr="000C1A8F" w:rsidRDefault="00840C69" w:rsidP="00DA59C6">
      <w:pPr>
        <w:ind w:left="993" w:firstLine="708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mobil</w:t>
      </w:r>
      <w:proofErr w:type="gramEnd"/>
      <w:r w:rsidRPr="000C1A8F">
        <w:rPr>
          <w:sz w:val="22"/>
          <w:szCs w:val="22"/>
        </w:rPr>
        <w:t>:   ………….</w:t>
      </w:r>
      <w:r w:rsidR="00DA59C6" w:rsidRPr="000C1A8F">
        <w:rPr>
          <w:sz w:val="22"/>
          <w:szCs w:val="22"/>
        </w:rPr>
        <w:t xml:space="preserve">, e-mail: </w:t>
      </w:r>
      <w:r w:rsidRPr="000C1A8F">
        <w:rPr>
          <w:sz w:val="22"/>
          <w:szCs w:val="22"/>
        </w:rPr>
        <w:t>………………………</w:t>
      </w:r>
    </w:p>
    <w:p w:rsidR="008E3126" w:rsidRPr="000C1A8F" w:rsidRDefault="008E3126" w:rsidP="00DA59C6">
      <w:pPr>
        <w:ind w:left="993" w:firstLine="708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gyakorlati</w:t>
      </w:r>
      <w:proofErr w:type="gramEnd"/>
      <w:r w:rsidRPr="000C1A8F">
        <w:rPr>
          <w:sz w:val="22"/>
          <w:szCs w:val="22"/>
        </w:rPr>
        <w:t xml:space="preserve"> ideje: …. év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072CBF" w:rsidRPr="000C1A8F" w:rsidRDefault="00072CBF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VI. Pénzügyi feltételek:</w:t>
      </w:r>
    </w:p>
    <w:p w:rsidR="00194677" w:rsidRPr="000C1A8F" w:rsidRDefault="00194677" w:rsidP="00194677">
      <w:pPr>
        <w:rPr>
          <w:snapToGrid w:val="0"/>
          <w:sz w:val="22"/>
          <w:szCs w:val="22"/>
        </w:rPr>
      </w:pPr>
    </w:p>
    <w:p w:rsidR="00194677" w:rsidRPr="000C1A8F" w:rsidRDefault="00194677" w:rsidP="00194677">
      <w:pPr>
        <w:rPr>
          <w:snapToGrid w:val="0"/>
          <w:sz w:val="22"/>
          <w:szCs w:val="22"/>
        </w:rPr>
      </w:pPr>
      <w:r w:rsidRPr="000C1A8F">
        <w:rPr>
          <w:snapToGrid w:val="0"/>
          <w:sz w:val="22"/>
          <w:szCs w:val="22"/>
        </w:rPr>
        <w:t xml:space="preserve">VI.1. </w:t>
      </w:r>
      <w:r w:rsidRPr="000C1A8F">
        <w:rPr>
          <w:b/>
          <w:snapToGrid w:val="0"/>
          <w:sz w:val="22"/>
          <w:szCs w:val="22"/>
        </w:rPr>
        <w:t>Az ellenszolgáltatás összege: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b/>
          <w:sz w:val="22"/>
          <w:szCs w:val="22"/>
          <w:u w:val="single"/>
        </w:rPr>
      </w:pPr>
      <w:r w:rsidRPr="000C1A8F">
        <w:rPr>
          <w:sz w:val="22"/>
          <w:szCs w:val="22"/>
        </w:rPr>
        <w:t xml:space="preserve">Ajánlatkérő az ajánlati árat a műszaki dokumentáció részét képező </w:t>
      </w:r>
      <w:r w:rsidRPr="000C1A8F">
        <w:rPr>
          <w:b/>
          <w:sz w:val="22"/>
          <w:szCs w:val="22"/>
          <w:u w:val="single"/>
        </w:rPr>
        <w:t>költségvetés kiírás alapján</w:t>
      </w:r>
      <w:r w:rsidR="008E3126" w:rsidRPr="000C1A8F">
        <w:rPr>
          <w:sz w:val="22"/>
          <w:szCs w:val="22"/>
        </w:rPr>
        <w:t xml:space="preserve"> kéri megadni. Kérjük az ajánlattevőket, hogy a</w:t>
      </w:r>
      <w:r w:rsidRPr="000C1A8F">
        <w:rPr>
          <w:sz w:val="22"/>
          <w:szCs w:val="22"/>
        </w:rPr>
        <w:t xml:space="preserve"> költségvetési kiírás</w:t>
      </w:r>
      <w:r w:rsidR="008E3126" w:rsidRPr="000C1A8F">
        <w:rPr>
          <w:sz w:val="22"/>
          <w:szCs w:val="22"/>
        </w:rPr>
        <w:t xml:space="preserve">ban szerepeltessenek minden, a </w:t>
      </w:r>
      <w:r w:rsidRPr="000C1A8F">
        <w:rPr>
          <w:sz w:val="22"/>
          <w:szCs w:val="22"/>
        </w:rPr>
        <w:t>terven szereplő műszaki tartalomhoz, illetve a megvalósításhoz, rendeltetésszerű használatba vételhez szükséges költséget!</w:t>
      </w:r>
    </w:p>
    <w:p w:rsidR="00F85B79" w:rsidRDefault="00F85B79" w:rsidP="00730861">
      <w:pPr>
        <w:pStyle w:val="Szvegtrzs"/>
        <w:rPr>
          <w:sz w:val="22"/>
          <w:szCs w:val="22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84"/>
        <w:gridCol w:w="2020"/>
        <w:gridCol w:w="2284"/>
      </w:tblGrid>
      <w:tr w:rsidR="004921AA" w:rsidRPr="0001604A" w:rsidTr="004921AA">
        <w:tc>
          <w:tcPr>
            <w:tcW w:w="2700" w:type="dxa"/>
            <w:shd w:val="clear" w:color="auto" w:fill="auto"/>
          </w:tcPr>
          <w:p w:rsidR="004921AA" w:rsidRPr="0001604A" w:rsidRDefault="004921AA" w:rsidP="00F91F0E">
            <w:pPr>
              <w:pStyle w:val="Szvegtrzs"/>
              <w:rPr>
                <w:b/>
                <w:sz w:val="22"/>
                <w:szCs w:val="22"/>
              </w:rPr>
            </w:pPr>
            <w:r w:rsidRPr="0001604A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2284" w:type="dxa"/>
            <w:shd w:val="clear" w:color="auto" w:fill="auto"/>
          </w:tcPr>
          <w:p w:rsidR="004921AA" w:rsidRPr="0001604A" w:rsidRDefault="004921AA" w:rsidP="00F91F0E">
            <w:pPr>
              <w:pStyle w:val="Szvegtrzs"/>
              <w:rPr>
                <w:b/>
                <w:sz w:val="22"/>
                <w:szCs w:val="22"/>
              </w:rPr>
            </w:pPr>
            <w:r w:rsidRPr="0001604A">
              <w:rPr>
                <w:b/>
                <w:sz w:val="22"/>
                <w:szCs w:val="22"/>
              </w:rPr>
              <w:t>nettó ajánlati ár (Ft)</w:t>
            </w:r>
          </w:p>
        </w:tc>
        <w:tc>
          <w:tcPr>
            <w:tcW w:w="2020" w:type="dxa"/>
          </w:tcPr>
          <w:p w:rsidR="004921AA" w:rsidRPr="004921AA" w:rsidRDefault="004921AA" w:rsidP="00F91F0E">
            <w:pPr>
              <w:pStyle w:val="Szvegtrzs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áfa (Ft)</w:t>
            </w:r>
          </w:p>
        </w:tc>
        <w:tc>
          <w:tcPr>
            <w:tcW w:w="2284" w:type="dxa"/>
            <w:shd w:val="clear" w:color="auto" w:fill="auto"/>
          </w:tcPr>
          <w:p w:rsidR="004921AA" w:rsidRPr="0001604A" w:rsidRDefault="004921AA" w:rsidP="00F91F0E">
            <w:pPr>
              <w:pStyle w:val="Szvegtrzs"/>
              <w:rPr>
                <w:b/>
                <w:sz w:val="22"/>
                <w:szCs w:val="22"/>
              </w:rPr>
            </w:pPr>
            <w:r w:rsidRPr="0001604A">
              <w:rPr>
                <w:b/>
                <w:sz w:val="22"/>
                <w:szCs w:val="22"/>
              </w:rPr>
              <w:t>bruttó ajánlati ár (Ft)</w:t>
            </w:r>
          </w:p>
        </w:tc>
      </w:tr>
      <w:tr w:rsidR="004921AA" w:rsidRPr="0001604A" w:rsidTr="004921AA">
        <w:tc>
          <w:tcPr>
            <w:tcW w:w="2700" w:type="dxa"/>
            <w:shd w:val="clear" w:color="auto" w:fill="auto"/>
          </w:tcPr>
          <w:p w:rsidR="004921AA" w:rsidRPr="0001604A" w:rsidRDefault="004921AA" w:rsidP="00F91F0E">
            <w:pPr>
              <w:pStyle w:val="Szvegtrzs"/>
              <w:rPr>
                <w:sz w:val="22"/>
                <w:szCs w:val="22"/>
              </w:rPr>
            </w:pPr>
            <w:r w:rsidRPr="0001604A">
              <w:rPr>
                <w:b/>
                <w:i/>
              </w:rPr>
              <w:t>„</w:t>
            </w:r>
            <w:r w:rsidRPr="0001604A">
              <w:rPr>
                <w:b/>
              </w:rPr>
              <w:t xml:space="preserve">Közvilágítás kiépítése a Petőfi udvar 4-5. és 6-7. számú épületek között épülő új parkolónál és a Petőfi udvar 1-2. és 6-7. számú </w:t>
            </w:r>
            <w:r w:rsidRPr="0001604A">
              <w:rPr>
                <w:b/>
              </w:rPr>
              <w:lastRenderedPageBreak/>
              <w:t>épületek között meglévő parkoló közvilágításának felújítása</w:t>
            </w:r>
            <w:r w:rsidRPr="0001604A">
              <w:rPr>
                <w:b/>
                <w:i/>
              </w:rPr>
              <w:t xml:space="preserve">” </w:t>
            </w:r>
            <w:r>
              <w:t>a közbeszerzési dokumentumokban meghatározott tartalommal</w:t>
            </w:r>
          </w:p>
        </w:tc>
        <w:tc>
          <w:tcPr>
            <w:tcW w:w="2284" w:type="dxa"/>
            <w:shd w:val="clear" w:color="auto" w:fill="auto"/>
          </w:tcPr>
          <w:p w:rsidR="004921AA" w:rsidRPr="0001604A" w:rsidRDefault="004921AA" w:rsidP="00F91F0E">
            <w:pPr>
              <w:pStyle w:val="Szvegtrzs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:rsidR="004921AA" w:rsidRPr="0001604A" w:rsidRDefault="004921AA" w:rsidP="00F91F0E">
            <w:pPr>
              <w:pStyle w:val="Szvegtrzs"/>
              <w:rPr>
                <w:sz w:val="22"/>
                <w:szCs w:val="22"/>
              </w:rPr>
            </w:pPr>
          </w:p>
        </w:tc>
        <w:tc>
          <w:tcPr>
            <w:tcW w:w="2284" w:type="dxa"/>
            <w:shd w:val="clear" w:color="auto" w:fill="auto"/>
          </w:tcPr>
          <w:p w:rsidR="004921AA" w:rsidRPr="0001604A" w:rsidRDefault="004921AA" w:rsidP="00F91F0E">
            <w:pPr>
              <w:pStyle w:val="Szvegtrzs"/>
              <w:rPr>
                <w:sz w:val="22"/>
                <w:szCs w:val="22"/>
              </w:rPr>
            </w:pPr>
          </w:p>
        </w:tc>
      </w:tr>
    </w:tbl>
    <w:p w:rsidR="004921AA" w:rsidRDefault="004921AA" w:rsidP="004921AA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Teljességi nyilatkozat: </w:t>
      </w:r>
    </w:p>
    <w:p w:rsidR="00194677" w:rsidRPr="004921AA" w:rsidRDefault="00194677" w:rsidP="008E3126">
      <w:pPr>
        <w:pStyle w:val="Szvegtrzs"/>
        <w:rPr>
          <w:sz w:val="22"/>
          <w:szCs w:val="22"/>
          <w:lang w:val="hu-HU"/>
        </w:rPr>
      </w:pPr>
      <w:r w:rsidRPr="000C1A8F">
        <w:rPr>
          <w:sz w:val="22"/>
          <w:szCs w:val="22"/>
        </w:rPr>
        <w:t>Vállalkozó nyilatkoz</w:t>
      </w:r>
      <w:r w:rsidR="008E3126" w:rsidRPr="000C1A8F">
        <w:rPr>
          <w:sz w:val="22"/>
          <w:szCs w:val="22"/>
        </w:rPr>
        <w:t xml:space="preserve">ik, hogy a fenti ajánlati árat </w:t>
      </w:r>
      <w:r w:rsidR="004921AA" w:rsidRPr="0001604A">
        <w:rPr>
          <w:b/>
        </w:rPr>
        <w:t>Közvilágítás kiépítése a Petőfi udvar 4-5. és 6-7. számú épületek között épülő új parkolónál és a Petőfi udvar 1-2. és 6-7. számú épületek között meglévő parkoló közvilágításának felújítása</w:t>
      </w:r>
      <w:r w:rsidR="00F85B79" w:rsidRPr="000C1A8F">
        <w:rPr>
          <w:b/>
          <w:sz w:val="22"/>
          <w:szCs w:val="22"/>
        </w:rPr>
        <w:t xml:space="preserve"> </w:t>
      </w:r>
      <w:r w:rsidRPr="000C1A8F">
        <w:rPr>
          <w:b/>
          <w:sz w:val="22"/>
          <w:szCs w:val="22"/>
        </w:rPr>
        <w:t>tárgyú beruházás - dokumentációban foglalt tartalommal történő megvalósításához</w:t>
      </w:r>
      <w:r w:rsidRPr="000C1A8F">
        <w:rPr>
          <w:sz w:val="22"/>
          <w:szCs w:val="22"/>
        </w:rPr>
        <w:t xml:space="preserve">, rendeltetésszerű használatba vételéhez szükséges </w:t>
      </w:r>
      <w:r w:rsidRPr="000C1A8F">
        <w:rPr>
          <w:b/>
          <w:sz w:val="22"/>
          <w:szCs w:val="22"/>
        </w:rPr>
        <w:t>minden költségre figyelemmel tette</w:t>
      </w:r>
      <w:r w:rsidRPr="000C1A8F">
        <w:rPr>
          <w:sz w:val="22"/>
          <w:szCs w:val="22"/>
        </w:rPr>
        <w:t>.</w:t>
      </w:r>
      <w:r w:rsidR="004921AA">
        <w:rPr>
          <w:sz w:val="22"/>
          <w:szCs w:val="22"/>
          <w:lang w:val="hu-HU"/>
        </w:rPr>
        <w:t xml:space="preserve"> 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VI.2. </w:t>
      </w:r>
    </w:p>
    <w:p w:rsidR="008E3126" w:rsidRPr="000C1A8F" w:rsidRDefault="008E3126" w:rsidP="0019467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A2FF2" w:rsidRPr="000C1A8F" w:rsidRDefault="008A2FF2" w:rsidP="008A2F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A Kbt. 135. § (1) bekezdése értelmében az ajánlatkérőként szerződő fél </w:t>
      </w:r>
      <w:r w:rsidRPr="000C1A8F">
        <w:rPr>
          <w:b/>
          <w:sz w:val="22"/>
          <w:szCs w:val="22"/>
          <w:u w:val="single"/>
        </w:rPr>
        <w:t>a szerződés teljesítésének elismeréséről (teljesítésigazolás)</w:t>
      </w:r>
      <w:r w:rsidRPr="000C1A8F">
        <w:rPr>
          <w:sz w:val="22"/>
          <w:szCs w:val="22"/>
        </w:rPr>
        <w:t xml:space="preserve"> vagy az elismerés megtagadásáról legkésőbb az ajánlattevőként szerződő fél teljesítésétől vagy az erről szóló írásbeli értesítés kézhezvételétől számított tizenöt napon</w:t>
      </w:r>
    </w:p>
    <w:p w:rsidR="008A2FF2" w:rsidRPr="000C1A8F" w:rsidRDefault="008A2FF2" w:rsidP="008A2FF2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belül</w:t>
      </w:r>
      <w:proofErr w:type="gramEnd"/>
      <w:r w:rsidRPr="000C1A8F">
        <w:rPr>
          <w:sz w:val="22"/>
          <w:szCs w:val="22"/>
        </w:rPr>
        <w:t xml:space="preserve"> írásban köteles nyilatkozni. </w:t>
      </w:r>
    </w:p>
    <w:p w:rsidR="008A2FF2" w:rsidRPr="000C1A8F" w:rsidRDefault="008A2FF2" w:rsidP="008A2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2FF2" w:rsidRPr="000C1A8F" w:rsidRDefault="008A2FF2" w:rsidP="008A2FF2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0C1A8F">
        <w:rPr>
          <w:sz w:val="22"/>
          <w:szCs w:val="22"/>
        </w:rPr>
        <w:t xml:space="preserve">A Kbt. 135. § (3) bekezdése értelmében </w:t>
      </w:r>
      <w:r w:rsidRPr="000C1A8F">
        <w:rPr>
          <w:b/>
          <w:sz w:val="22"/>
          <w:szCs w:val="22"/>
          <w:u w:val="single"/>
        </w:rPr>
        <w:t>amennyiben az ajánlattevőként szerződő fél a teljesítéshez alvállalkozót vesz igénybe</w:t>
      </w:r>
      <w:r w:rsidRPr="000C1A8F">
        <w:rPr>
          <w:sz w:val="22"/>
          <w:szCs w:val="22"/>
        </w:rPr>
        <w:t xml:space="preserve"> – a Ptk. 6:130. § (1)-(2) bekezdésétől eltérően az ajánlatkérő </w:t>
      </w:r>
      <w:r w:rsidRPr="000C1A8F">
        <w:rPr>
          <w:b/>
          <w:sz w:val="22"/>
          <w:szCs w:val="22"/>
          <w:u w:val="single"/>
        </w:rPr>
        <w:t>a következő szabályok szerint fizeti ki a szerződésben foglalt ellenértéket:</w:t>
      </w:r>
    </w:p>
    <w:p w:rsidR="008A2FF2" w:rsidRPr="000C1A8F" w:rsidRDefault="008A2FF2" w:rsidP="008A2F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az ajánlattevőként szerződő felek legkésőbb a teljesítés elismerésének időpontjáig nyilatkoznak, hogy közülük melyik mekkora összegre jogosult az ellenértékből;</w:t>
      </w:r>
    </w:p>
    <w:p w:rsidR="008A2FF2" w:rsidRPr="000C1A8F" w:rsidRDefault="008A2FF2" w:rsidP="008A2F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az összes ajánlattevőként szerződő fél legkésőbb a teljesítés elismerésének időpontjáig nyilatkozik, hogy az általa a teljesítésbe a 138. § szerint bevont alvállalkozók egyenként mekkora összegre jogosultak az ellenértékből;</w:t>
      </w:r>
    </w:p>
    <w:p w:rsidR="008A2FF2" w:rsidRPr="000C1A8F" w:rsidRDefault="008A2FF2" w:rsidP="008A2F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az ajánlatkérő felhívja az ajánlattevőket, valamint a b) pont szerinti alvállalkozókat, hogy a teljesítés elismerését követően állítsák ki számláikat, egyidejűleg felhívja őket, hogy amennyiben nem szerepelnek az adózás rendjéről szóló 2003. évi XCII. törvény (a továbbiakban: Art.) 36/</w:t>
      </w:r>
      <w:proofErr w:type="gramStart"/>
      <w:r w:rsidRPr="000C1A8F">
        <w:rPr>
          <w:rFonts w:ascii="Times New Roman" w:hAnsi="Times New Roman"/>
        </w:rPr>
        <w:t>A.</w:t>
      </w:r>
      <w:proofErr w:type="gramEnd"/>
      <w:r w:rsidRPr="000C1A8F">
        <w:rPr>
          <w:rFonts w:ascii="Times New Roman" w:hAnsi="Times New Roman"/>
        </w:rPr>
        <w:t xml:space="preserve"> §</w:t>
      </w:r>
      <w:proofErr w:type="spellStart"/>
      <w:r w:rsidRPr="000C1A8F">
        <w:rPr>
          <w:rFonts w:ascii="Times New Roman" w:hAnsi="Times New Roman"/>
        </w:rPr>
        <w:t>-a</w:t>
      </w:r>
      <w:proofErr w:type="spellEnd"/>
      <w:r w:rsidRPr="000C1A8F">
        <w:rPr>
          <w:rFonts w:ascii="Times New Roman" w:hAnsi="Times New Roman"/>
        </w:rPr>
        <w:t xml:space="preserve"> szerinti köztartozásmentes adózói adatbázisban, nyújtsák be a tényleges kifizetés időpontjától számított harminc napnál nem régebbi együttes adóigazolást;</w:t>
      </w:r>
    </w:p>
    <w:p w:rsidR="008A2FF2" w:rsidRPr="000C1A8F" w:rsidRDefault="008A2FF2" w:rsidP="008A2F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az ajánlatkérő az ajánlattevői és az alvállalkozói teljesítés ellenértékét a számla kézhezvételét követő harminc napon belül közvetlenül utalja át minden egyes ajánlattevőnek és alvállalkozónak;</w:t>
      </w:r>
    </w:p>
    <w:p w:rsidR="008A2FF2" w:rsidRPr="000C1A8F" w:rsidRDefault="008A2FF2" w:rsidP="008A2FF2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a d) pontban foglaltaktól eltérően, ha valamely ajánlattevőnek vagy alvállalkozónak a kifizetés időpontjában az együttes adóigazolás alapján köztatozása van, az ajánlatkérő az ajánlattevői, illetve az alvállalkozói teljesítés ellenértékét a köztartozás erejéig az Art. 36/</w:t>
      </w:r>
      <w:proofErr w:type="gramStart"/>
      <w:r w:rsidRPr="000C1A8F">
        <w:rPr>
          <w:rFonts w:ascii="Times New Roman" w:hAnsi="Times New Roman"/>
        </w:rPr>
        <w:t>A.</w:t>
      </w:r>
      <w:proofErr w:type="gramEnd"/>
      <w:r w:rsidRPr="000C1A8F">
        <w:rPr>
          <w:rFonts w:ascii="Times New Roman" w:hAnsi="Times New Roman"/>
        </w:rPr>
        <w:t xml:space="preserve"> § (3) bekezdése szerint visszatartja. </w:t>
      </w:r>
    </w:p>
    <w:p w:rsidR="004921AA" w:rsidRPr="000C1A8F" w:rsidRDefault="004921AA" w:rsidP="008A2F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A2FF2" w:rsidRPr="000C1A8F" w:rsidRDefault="00AF3035" w:rsidP="008A2FF2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0C1A8F">
        <w:rPr>
          <w:b/>
          <w:sz w:val="22"/>
          <w:szCs w:val="22"/>
          <w:u w:val="single"/>
        </w:rPr>
        <w:t>Vállalkozó a következő számla</w:t>
      </w:r>
      <w:r w:rsidR="008A2FF2" w:rsidRPr="000C1A8F">
        <w:rPr>
          <w:b/>
          <w:sz w:val="22"/>
          <w:szCs w:val="22"/>
          <w:u w:val="single"/>
        </w:rPr>
        <w:t xml:space="preserve"> benyújtására jogosult: </w:t>
      </w:r>
    </w:p>
    <w:p w:rsidR="00B71309" w:rsidRPr="000C1A8F" w:rsidRDefault="004921AA" w:rsidP="00B7130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4921AA">
        <w:rPr>
          <w:rFonts w:ascii="Times New Roman" w:hAnsi="Times New Roman"/>
        </w:rPr>
        <w:t xml:space="preserve">Ajánlatkérő </w:t>
      </w:r>
      <w:r>
        <w:rPr>
          <w:rFonts w:ascii="Times New Roman" w:hAnsi="Times New Roman"/>
        </w:rPr>
        <w:t>részszámlázási lehetőséget</w:t>
      </w:r>
      <w:r w:rsidRPr="004921AA">
        <w:rPr>
          <w:rFonts w:ascii="Times New Roman" w:hAnsi="Times New Roman"/>
        </w:rPr>
        <w:t xml:space="preserve"> nem biztosít, az ellenszolgáltatás kifizetése a szerződés teljes körű teljesítését követően, a műszaki ellenőri teljesítésigazolás után kiállított számla alapján történik. A számla fizetési határideje: 30 nap.</w:t>
      </w:r>
      <w:r>
        <w:rPr>
          <w:rFonts w:ascii="Times New Roman" w:hAnsi="Times New Roman"/>
        </w:rPr>
        <w:t xml:space="preserve"> A számla</w:t>
      </w:r>
      <w:r w:rsidR="00B71309" w:rsidRPr="000C1A8F">
        <w:rPr>
          <w:rFonts w:ascii="Times New Roman" w:hAnsi="Times New Roman"/>
        </w:rPr>
        <w:t xml:space="preserve"> fizetési határideje: 30 nap.</w:t>
      </w:r>
    </w:p>
    <w:p w:rsidR="004921AA" w:rsidRDefault="004921AA" w:rsidP="00B7130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B71309" w:rsidRPr="000C1A8F" w:rsidRDefault="00B71309" w:rsidP="00B7130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lastRenderedPageBreak/>
        <w:t>Végszámla: teljes készültségnél. A végszámla benyújtására a hiánymentes átadás-átvételi eljárást igazoló átadás-átvételi jegyzőkönyv és dokumentáció mindkét fél általi aláírását és elfogadását követően van lehetőség.</w:t>
      </w:r>
    </w:p>
    <w:p w:rsidR="00B71309" w:rsidRPr="000C1A8F" w:rsidRDefault="00B71309" w:rsidP="00B7130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194677" w:rsidRPr="000C1A8F" w:rsidRDefault="00194677" w:rsidP="00194677">
      <w:pPr>
        <w:pStyle w:val="Listaszerbekezds"/>
        <w:tabs>
          <w:tab w:val="left" w:pos="720"/>
        </w:tabs>
        <w:ind w:left="0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 xml:space="preserve">Jelen szerződésben rögzített vállalkozói díj </w:t>
      </w:r>
      <w:r w:rsidRPr="000C1A8F">
        <w:rPr>
          <w:rFonts w:ascii="Times New Roman" w:hAnsi="Times New Roman"/>
          <w:b/>
        </w:rPr>
        <w:t>átalányáras</w:t>
      </w:r>
      <w:r w:rsidRPr="000C1A8F">
        <w:rPr>
          <w:rFonts w:ascii="Times New Roman" w:hAnsi="Times New Roman"/>
        </w:rPr>
        <w:t>, azaz többletmunka elszámolására nincsen mód.</w:t>
      </w:r>
    </w:p>
    <w:p w:rsidR="00194677" w:rsidRPr="000C1A8F" w:rsidRDefault="00310D58" w:rsidP="00194677">
      <w:pPr>
        <w:pStyle w:val="Listaszerbekezds"/>
        <w:tabs>
          <w:tab w:val="left" w:pos="720"/>
        </w:tabs>
        <w:ind w:left="0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Megrendelő</w:t>
      </w:r>
      <w:r w:rsidR="00194677" w:rsidRPr="000C1A8F">
        <w:rPr>
          <w:rFonts w:ascii="Times New Roman" w:hAnsi="Times New Roman"/>
        </w:rPr>
        <w:t xml:space="preserve"> </w:t>
      </w:r>
      <w:r w:rsidR="00194677" w:rsidRPr="000C1A8F">
        <w:rPr>
          <w:rFonts w:ascii="Times New Roman" w:hAnsi="Times New Roman"/>
          <w:b/>
        </w:rPr>
        <w:t>nem köt ki tartalékkeretet</w:t>
      </w:r>
      <w:r w:rsidR="00194677" w:rsidRPr="000C1A8F">
        <w:rPr>
          <w:rFonts w:ascii="Times New Roman" w:hAnsi="Times New Roman"/>
        </w:rPr>
        <w:t xml:space="preserve"> a beruházás megvalósítására irányuló szerződésben. 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Vállalkozó a szerződés teljesítéséért a jelen pontban írtakon kívül egyéb jogcímen ellenszolgáltatásra nem jogosult.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szerződés átalánydíjas, ennek megfelelően tárgyát képezi minden olyan munka megvalósítása, amely az ajánlati dokumentációban szerepel (rajzi és szöveges munkarészek), bizonytalanság esetén a Megrendelő számára kedvezőbb megoldás, szerkezet, anyag, stb. alkalmazásával. A munka mennyiségének előzetes ellenőrzése a Vállalkozó feladata.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8A2FF2" w:rsidRPr="000C1A8F" w:rsidRDefault="008A2FF2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VII. Egyéb rendelkezések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8A2FF2" w:rsidRPr="000C1A8F" w:rsidRDefault="00194677" w:rsidP="001C759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VII.1. Az ajánlattevőként szerződő félnek a szerződéskötés napjáig rendelkeznie kell a jelen szerződés szerinti kivitelezéshez igazodó mértékű és terjedelmű felelősségbiztosítással</w:t>
      </w:r>
      <w:r w:rsidR="008A2FF2" w:rsidRPr="000C1A8F">
        <w:rPr>
          <w:sz w:val="22"/>
          <w:szCs w:val="22"/>
        </w:rPr>
        <w:t xml:space="preserve">. </w:t>
      </w:r>
      <w:r w:rsidR="001C7592" w:rsidRPr="000C1A8F">
        <w:rPr>
          <w:sz w:val="22"/>
          <w:szCs w:val="22"/>
        </w:rPr>
        <w:t>A 322/2015. (X.30.) Korm. rendelet 26. §</w:t>
      </w:r>
      <w:proofErr w:type="spellStart"/>
      <w:r w:rsidR="001C7592" w:rsidRPr="000C1A8F">
        <w:rPr>
          <w:sz w:val="22"/>
          <w:szCs w:val="22"/>
        </w:rPr>
        <w:t>-a</w:t>
      </w:r>
      <w:proofErr w:type="spellEnd"/>
      <w:r w:rsidR="001C7592" w:rsidRPr="000C1A8F">
        <w:rPr>
          <w:sz w:val="22"/>
          <w:szCs w:val="22"/>
        </w:rPr>
        <w:t xml:space="preserve"> alapján ajánlatkérő előírja, hogy az ajánlattevő köteles - legkésőbb a szerződéskötés időpontjára - felelősségbiztosítási szerződést kötni vagy meglévő felelősségbiztosítását kiterjeszteni legalább </w:t>
      </w:r>
      <w:r w:rsidR="004921AA">
        <w:rPr>
          <w:sz w:val="22"/>
          <w:szCs w:val="22"/>
          <w:lang w:val="hu-HU"/>
        </w:rPr>
        <w:t>1</w:t>
      </w:r>
      <w:r w:rsidR="001C7592" w:rsidRPr="000C1A8F">
        <w:rPr>
          <w:sz w:val="22"/>
          <w:szCs w:val="22"/>
        </w:rPr>
        <w:t>0 millió forint/év és 5 millió forint/káresemény mértékű érvényes kivitelezői felelősségbiztosításra.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8A2FF2" w:rsidRPr="000C1A8F" w:rsidRDefault="008A2FF2" w:rsidP="008A2FF2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VII.2. A Kbt. 136. § (1) bekezdése értelmében a Megrendelő Vállalkozó számára előírja a következő rendelkezéseknek való megfelelést: </w:t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a nyertes ajánlattevő</w:t>
      </w:r>
    </w:p>
    <w:p w:rsidR="008A2FF2" w:rsidRPr="000C1A8F" w:rsidRDefault="008A2FF2" w:rsidP="008A2FF2">
      <w:pPr>
        <w:pStyle w:val="Szvegtrzs"/>
        <w:numPr>
          <w:ilvl w:val="0"/>
          <w:numId w:val="13"/>
        </w:numPr>
        <w:rPr>
          <w:sz w:val="22"/>
          <w:szCs w:val="22"/>
        </w:rPr>
      </w:pPr>
      <w:r w:rsidRPr="000C1A8F">
        <w:rPr>
          <w:sz w:val="22"/>
          <w:szCs w:val="22"/>
        </w:rPr>
        <w:t xml:space="preserve">nem fizethet, illetve számolhat el a szerződés teljesítésével összefüggésben olyan költségeket, amelyek a 62. § (1) bekezdés k) pont </w:t>
      </w:r>
      <w:proofErr w:type="spellStart"/>
      <w:r w:rsidRPr="000C1A8F">
        <w:rPr>
          <w:sz w:val="22"/>
          <w:szCs w:val="22"/>
        </w:rPr>
        <w:t>ka</w:t>
      </w:r>
      <w:proofErr w:type="spellEnd"/>
      <w:r w:rsidRPr="000C1A8F">
        <w:rPr>
          <w:sz w:val="22"/>
          <w:szCs w:val="22"/>
        </w:rPr>
        <w:t>)</w:t>
      </w:r>
      <w:proofErr w:type="spellStart"/>
      <w:r w:rsidRPr="000C1A8F">
        <w:rPr>
          <w:sz w:val="22"/>
          <w:szCs w:val="22"/>
        </w:rPr>
        <w:t>-kb</w:t>
      </w:r>
      <w:proofErr w:type="spellEnd"/>
      <w:r w:rsidRPr="000C1A8F">
        <w:rPr>
          <w:sz w:val="22"/>
          <w:szCs w:val="22"/>
        </w:rPr>
        <w:t>) alpontja szerinti feltételeknek nem megfelelő társaság tekintetében merülnek fel, és amelyek a nyertes ajánlattevő adóköteles jövedelmének csökkentésére alkalmasak;</w:t>
      </w:r>
    </w:p>
    <w:p w:rsidR="00194677" w:rsidRPr="000C1A8F" w:rsidRDefault="008A2FF2" w:rsidP="00194677">
      <w:pPr>
        <w:pStyle w:val="Szvegtrzs"/>
        <w:numPr>
          <w:ilvl w:val="0"/>
          <w:numId w:val="13"/>
        </w:numPr>
        <w:rPr>
          <w:sz w:val="22"/>
          <w:szCs w:val="22"/>
        </w:rPr>
      </w:pPr>
      <w:r w:rsidRPr="000C1A8F">
        <w:rPr>
          <w:sz w:val="22"/>
          <w:szCs w:val="22"/>
        </w:rPr>
        <w:t xml:space="preserve">a szerződés teljesítésének teljes időtartama alatt tulajdonosi szerkezetét az ajánlatkérő számára megismerhetővé teszi és a 143. § (3) bekezdése szerinti ügyletekről az ajánlatkérőt haladéktalanul értesíti. </w:t>
      </w:r>
      <w:r w:rsidRPr="000C1A8F">
        <w:rPr>
          <w:sz w:val="22"/>
          <w:szCs w:val="22"/>
        </w:rPr>
        <w:cr/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VII.3.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VII.4. A nyertes ajánlattevőként szerződő fél a szerződésszegésével okozott kárért teljes kártérítési felelősséggel tartozik.</w:t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VII.5. A jelen szerződésben nem szabályozott kérdésekben a közbeszerzésekről szóló 2015. évi CXLIII. törvény, a Polgári Törvénykönyvről szóló 2013. évi V. törvény, az építőipari kivitelezési tevékenységről szóló 191/2009. (IX. 15.) Kormányrendelet irányadók.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A Felek a jelen szerződést – mint akaratukkal mindenben megegyezőt – jóváhagyólag </w:t>
      </w:r>
      <w:r w:rsidR="001F75EE">
        <w:rPr>
          <w:sz w:val="22"/>
          <w:szCs w:val="22"/>
          <w:lang w:val="hu-HU"/>
        </w:rPr>
        <w:t>három</w:t>
      </w:r>
      <w:bookmarkStart w:id="0" w:name="_GoBack"/>
      <w:bookmarkEnd w:id="0"/>
      <w:r w:rsidRPr="000C1A8F">
        <w:rPr>
          <w:sz w:val="22"/>
          <w:szCs w:val="22"/>
        </w:rPr>
        <w:t xml:space="preserve"> egyező példányban írják alá.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b/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lastRenderedPageBreak/>
        <w:t xml:space="preserve">Oroszlány, </w:t>
      </w:r>
      <w:r w:rsidR="004921AA">
        <w:rPr>
          <w:b/>
          <w:sz w:val="22"/>
          <w:szCs w:val="22"/>
          <w:lang w:val="hu-HU"/>
        </w:rPr>
        <w:t xml:space="preserve">2017. </w:t>
      </w:r>
      <w:proofErr w:type="gramStart"/>
      <w:r w:rsidR="004921AA">
        <w:rPr>
          <w:b/>
          <w:sz w:val="22"/>
          <w:szCs w:val="22"/>
          <w:lang w:val="hu-HU"/>
        </w:rPr>
        <w:t>január</w:t>
      </w:r>
      <w:proofErr w:type="gramEnd"/>
      <w:r w:rsidR="004921AA">
        <w:rPr>
          <w:b/>
          <w:sz w:val="22"/>
          <w:szCs w:val="22"/>
          <w:lang w:val="hu-HU"/>
        </w:rPr>
        <w:t xml:space="preserve"> </w:t>
      </w:r>
      <w:r w:rsidRPr="000C1A8F">
        <w:rPr>
          <w:b/>
          <w:sz w:val="22"/>
          <w:szCs w:val="22"/>
        </w:rPr>
        <w:t xml:space="preserve"> „….”</w:t>
      </w: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8A2FF2" w:rsidRPr="000C1A8F" w:rsidTr="00103DC3">
        <w:tc>
          <w:tcPr>
            <w:tcW w:w="4606" w:type="dxa"/>
          </w:tcPr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………………………….</w:t>
            </w: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Oroszlány Város Önkormányzata képviseletében: Lazók Zoltán polgármester</w:t>
            </w: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</w:p>
        </w:tc>
        <w:tc>
          <w:tcPr>
            <w:tcW w:w="4606" w:type="dxa"/>
          </w:tcPr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……………………….</w:t>
            </w: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 xml:space="preserve">képviseletében: </w:t>
            </w: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Vállalkozó</w:t>
            </w:r>
          </w:p>
        </w:tc>
      </w:tr>
      <w:tr w:rsidR="008A2FF2" w:rsidRPr="000C1A8F" w:rsidTr="00103DC3">
        <w:tc>
          <w:tcPr>
            <w:tcW w:w="4606" w:type="dxa"/>
            <w:hideMark/>
          </w:tcPr>
          <w:p w:rsidR="008A2FF2" w:rsidRPr="000C1A8F" w:rsidRDefault="008A2FF2" w:rsidP="00103DC3">
            <w:pPr>
              <w:pStyle w:val="Szvegtrzs"/>
              <w:rPr>
                <w:b/>
                <w:szCs w:val="22"/>
              </w:rPr>
            </w:pPr>
            <w:proofErr w:type="spellStart"/>
            <w:r w:rsidRPr="000C1A8F">
              <w:rPr>
                <w:b/>
                <w:sz w:val="22"/>
                <w:szCs w:val="22"/>
              </w:rPr>
              <w:t>Ellenjegyzem</w:t>
            </w:r>
            <w:proofErr w:type="spellEnd"/>
            <w:r w:rsidRPr="000C1A8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8A2FF2" w:rsidRPr="000C1A8F" w:rsidRDefault="008A2FF2" w:rsidP="00103DC3">
            <w:pPr>
              <w:pStyle w:val="Szvegtrzs"/>
              <w:rPr>
                <w:b/>
                <w:szCs w:val="22"/>
              </w:rPr>
            </w:pPr>
          </w:p>
        </w:tc>
      </w:tr>
      <w:tr w:rsidR="008A2FF2" w:rsidRPr="000C1A8F" w:rsidTr="00103DC3">
        <w:tc>
          <w:tcPr>
            <w:tcW w:w="4606" w:type="dxa"/>
            <w:hideMark/>
          </w:tcPr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……………………….</w:t>
            </w:r>
          </w:p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 xml:space="preserve">Dr. File Beáta jegyző </w:t>
            </w:r>
          </w:p>
        </w:tc>
        <w:tc>
          <w:tcPr>
            <w:tcW w:w="4606" w:type="dxa"/>
          </w:tcPr>
          <w:p w:rsidR="008A2FF2" w:rsidRPr="000C1A8F" w:rsidRDefault="008A2FF2" w:rsidP="00103DC3">
            <w:pPr>
              <w:pStyle w:val="Szvegtrzs"/>
              <w:jc w:val="center"/>
              <w:rPr>
                <w:b/>
                <w:szCs w:val="22"/>
              </w:rPr>
            </w:pPr>
          </w:p>
        </w:tc>
      </w:tr>
    </w:tbl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Pénzügyi ellenjegyzés: </w:t>
      </w: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</w:p>
    <w:p w:rsidR="008A2FF2" w:rsidRPr="000C1A8F" w:rsidRDefault="008A2FF2" w:rsidP="008A2FF2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ab/>
        <w:t>………………….………….</w:t>
      </w:r>
    </w:p>
    <w:p w:rsidR="008A2FF2" w:rsidRPr="000C1A8F" w:rsidRDefault="008A2FF2" w:rsidP="008A2FF2">
      <w:pPr>
        <w:pStyle w:val="Szvegtrzs"/>
        <w:ind w:firstLine="708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Bársony Éva osztályvezető</w:t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8A2FF2" w:rsidP="008A2FF2">
      <w:pPr>
        <w:pStyle w:val="Szvegtrzs"/>
        <w:numPr>
          <w:ilvl w:val="0"/>
          <w:numId w:val="14"/>
        </w:numPr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számú melléklet:</w:t>
      </w:r>
      <w:r w:rsidRPr="000C1A8F">
        <w:rPr>
          <w:sz w:val="22"/>
          <w:szCs w:val="22"/>
        </w:rPr>
        <w:t xml:space="preserve"> </w:t>
      </w:r>
      <w:r w:rsidRPr="000C1A8F">
        <w:rPr>
          <w:b/>
          <w:sz w:val="22"/>
          <w:szCs w:val="22"/>
        </w:rPr>
        <w:t>Részletes megvalósítási ütemterv</w:t>
      </w:r>
      <w:r w:rsidR="001C7592" w:rsidRPr="000C1A8F">
        <w:rPr>
          <w:b/>
          <w:sz w:val="22"/>
          <w:szCs w:val="22"/>
        </w:rPr>
        <w:t xml:space="preserve"> (</w:t>
      </w:r>
      <w:r w:rsidR="00AB6E59" w:rsidRPr="000C1A8F">
        <w:rPr>
          <w:b/>
          <w:sz w:val="22"/>
          <w:szCs w:val="22"/>
        </w:rPr>
        <w:t>N</w:t>
      </w:r>
      <w:r w:rsidR="001C7592" w:rsidRPr="000C1A8F">
        <w:rPr>
          <w:b/>
          <w:sz w:val="22"/>
          <w:szCs w:val="22"/>
        </w:rPr>
        <w:t>yertes ajánlattevő által készítendő legkésőbb a szerződéskötés napjáig</w:t>
      </w:r>
      <w:r w:rsidR="00AB6E59" w:rsidRPr="000C1A8F">
        <w:rPr>
          <w:b/>
          <w:sz w:val="22"/>
          <w:szCs w:val="22"/>
        </w:rPr>
        <w:t xml:space="preserve">. A tárgyalás napjáig </w:t>
      </w:r>
      <w:r w:rsidR="004921AA">
        <w:rPr>
          <w:b/>
          <w:sz w:val="22"/>
          <w:szCs w:val="22"/>
        </w:rPr>
        <w:t>–</w:t>
      </w:r>
      <w:r w:rsidR="00AB6E59" w:rsidRPr="000C1A8F">
        <w:rPr>
          <w:b/>
          <w:sz w:val="22"/>
          <w:szCs w:val="22"/>
        </w:rPr>
        <w:t xml:space="preserve"> </w:t>
      </w:r>
      <w:r w:rsidR="004921AA">
        <w:rPr>
          <w:b/>
          <w:sz w:val="22"/>
          <w:szCs w:val="22"/>
          <w:lang w:val="hu-HU"/>
        </w:rPr>
        <w:t>2017. január 23</w:t>
      </w:r>
      <w:r w:rsidR="00AB6E59" w:rsidRPr="000C1A8F">
        <w:rPr>
          <w:b/>
          <w:sz w:val="22"/>
          <w:szCs w:val="22"/>
        </w:rPr>
        <w:t>. - a szerződés főbb munkarészeinek tervezett teljesítési ütemtervét kérjük elkészíteni</w:t>
      </w:r>
      <w:r w:rsidR="001C7592" w:rsidRPr="000C1A8F">
        <w:rPr>
          <w:b/>
          <w:sz w:val="22"/>
          <w:szCs w:val="22"/>
        </w:rPr>
        <w:t>)</w:t>
      </w:r>
    </w:p>
    <w:p w:rsidR="008A2FF2" w:rsidRPr="000C1A8F" w:rsidRDefault="008A2FF2" w:rsidP="008A2FF2">
      <w:pPr>
        <w:pStyle w:val="Szvegtrzs"/>
        <w:numPr>
          <w:ilvl w:val="0"/>
          <w:numId w:val="14"/>
        </w:numPr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számú mellék</w:t>
      </w:r>
      <w:r w:rsidR="005325FE" w:rsidRPr="000C1A8F">
        <w:rPr>
          <w:b/>
          <w:sz w:val="22"/>
          <w:szCs w:val="22"/>
        </w:rPr>
        <w:t>let</w:t>
      </w:r>
      <w:r w:rsidRPr="000C1A8F">
        <w:rPr>
          <w:b/>
          <w:sz w:val="22"/>
          <w:szCs w:val="22"/>
        </w:rPr>
        <w:t xml:space="preserve">: </w:t>
      </w:r>
      <w:r w:rsidR="001C7592" w:rsidRPr="000C1A8F">
        <w:rPr>
          <w:b/>
          <w:sz w:val="22"/>
          <w:szCs w:val="22"/>
        </w:rPr>
        <w:t xml:space="preserve">a nyertes ajánlattevő végső ajánlati árát alátámasztó </w:t>
      </w:r>
      <w:r w:rsidRPr="000C1A8F">
        <w:rPr>
          <w:b/>
          <w:sz w:val="22"/>
          <w:szCs w:val="22"/>
        </w:rPr>
        <w:t>beárazott költségvetés kiírás</w:t>
      </w:r>
    </w:p>
    <w:p w:rsidR="00C64EA1" w:rsidRPr="000C1A8F" w:rsidRDefault="001F75EE" w:rsidP="008A2FF2">
      <w:pPr>
        <w:pStyle w:val="Szvegtrzs"/>
        <w:rPr>
          <w:b/>
          <w:sz w:val="22"/>
          <w:szCs w:val="22"/>
        </w:rPr>
      </w:pPr>
    </w:p>
    <w:p w:rsidR="005325FE" w:rsidRPr="000C1A8F" w:rsidRDefault="005325FE" w:rsidP="008A2FF2">
      <w:pPr>
        <w:pStyle w:val="Szvegtrzs"/>
        <w:rPr>
          <w:b/>
          <w:sz w:val="22"/>
          <w:szCs w:val="22"/>
        </w:rPr>
      </w:pPr>
    </w:p>
    <w:p w:rsidR="005325FE" w:rsidRPr="000C1A8F" w:rsidRDefault="00F829B0" w:rsidP="008A2FF2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Ajánlattevő által a tervezethez fűzött észrevételek: legkésőbb a </w:t>
      </w:r>
      <w:r w:rsidR="004921AA">
        <w:rPr>
          <w:b/>
          <w:sz w:val="22"/>
          <w:szCs w:val="22"/>
          <w:lang w:val="hu-HU"/>
        </w:rPr>
        <w:t xml:space="preserve">2017. </w:t>
      </w:r>
      <w:proofErr w:type="gramStart"/>
      <w:r w:rsidR="004921AA">
        <w:rPr>
          <w:b/>
          <w:sz w:val="22"/>
          <w:szCs w:val="22"/>
          <w:lang w:val="hu-HU"/>
        </w:rPr>
        <w:t>január</w:t>
      </w:r>
      <w:proofErr w:type="gramEnd"/>
      <w:r w:rsidR="004921AA">
        <w:rPr>
          <w:b/>
          <w:sz w:val="22"/>
          <w:szCs w:val="22"/>
          <w:lang w:val="hu-HU"/>
        </w:rPr>
        <w:t xml:space="preserve"> 23</w:t>
      </w:r>
      <w:proofErr w:type="spellStart"/>
      <w:r w:rsidRPr="000C1A8F">
        <w:rPr>
          <w:b/>
          <w:sz w:val="22"/>
          <w:szCs w:val="22"/>
        </w:rPr>
        <w:t>-ai</w:t>
      </w:r>
      <w:proofErr w:type="spellEnd"/>
      <w:r w:rsidRPr="000C1A8F">
        <w:rPr>
          <w:b/>
          <w:sz w:val="22"/>
          <w:szCs w:val="22"/>
        </w:rPr>
        <w:t xml:space="preserve"> tárgyaláson kérjük előadni!</w:t>
      </w:r>
    </w:p>
    <w:p w:rsidR="00F829B0" w:rsidRPr="000C1A8F" w:rsidRDefault="00F829B0" w:rsidP="008A2FF2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F829B0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F829B0" w:rsidRPr="000C1A8F" w:rsidRDefault="00F829B0" w:rsidP="008A2FF2">
      <w:pPr>
        <w:pStyle w:val="Szvegtrzs"/>
        <w:rPr>
          <w:b/>
          <w:sz w:val="22"/>
          <w:szCs w:val="22"/>
        </w:rPr>
      </w:pPr>
    </w:p>
    <w:sectPr w:rsidR="00F829B0" w:rsidRPr="000C1A8F" w:rsidSect="009979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53" w:rsidRDefault="00C02B53">
      <w:r>
        <w:separator/>
      </w:r>
    </w:p>
  </w:endnote>
  <w:endnote w:type="continuationSeparator" w:id="0">
    <w:p w:rsidR="00C02B53" w:rsidRDefault="00C0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53" w:rsidRDefault="00C02B53">
      <w:r>
        <w:separator/>
      </w:r>
    </w:p>
  </w:footnote>
  <w:footnote w:type="continuationSeparator" w:id="0">
    <w:p w:rsidR="00C02B53" w:rsidRDefault="00C0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2E" w:rsidRDefault="007E5C2E" w:rsidP="00337B23">
    <w:pPr>
      <w:pStyle w:val="lfej"/>
      <w:jc w:val="center"/>
      <w:rPr>
        <w:b/>
        <w:i/>
        <w:u w:val="single"/>
      </w:rPr>
    </w:pPr>
    <w:r>
      <w:rPr>
        <w:b/>
        <w:i/>
        <w:u w:val="single"/>
      </w:rPr>
      <w:t>KÉSZÜLT A KÖVETKEZŐ KÖZBESZERZÉSI ELJÁRÁS ALAPJÁN:</w:t>
    </w:r>
  </w:p>
  <w:p w:rsidR="00F03D84" w:rsidRDefault="00A82278" w:rsidP="00F03D84">
    <w:pPr>
      <w:pStyle w:val="lfej"/>
      <w:jc w:val="center"/>
      <w:rPr>
        <w:b/>
      </w:rPr>
    </w:pPr>
    <w:r w:rsidRPr="00A82278">
      <w:rPr>
        <w:b/>
      </w:rPr>
      <w:t>„Közvilágítás kiépítése a Petőfi udvar 4-5. és 6-7. számú épületek között épülő új parkolónál és a Petőfi udvar 1-2. és 6-7. számú épületek között meglévő parkoló közvilágításának felújítása”</w:t>
    </w:r>
    <w:r w:rsidR="00F03D84" w:rsidRPr="00AA1D79">
      <w:rPr>
        <w:b/>
        <w:i/>
      </w:rPr>
      <w:t xml:space="preserve"> </w:t>
    </w:r>
    <w:r w:rsidR="00F03D84" w:rsidRPr="00AA1D79">
      <w:t>tárgyú</w:t>
    </w:r>
    <w:r w:rsidR="00F03D84">
      <w:rPr>
        <w:b/>
      </w:rPr>
      <w:t>,</w:t>
    </w:r>
  </w:p>
  <w:p w:rsidR="00F03D84" w:rsidRDefault="00F03D84" w:rsidP="00F03D84">
    <w:pPr>
      <w:pStyle w:val="lfej"/>
      <w:jc w:val="center"/>
    </w:pPr>
    <w:r>
      <w:t>a Kbt.</w:t>
    </w:r>
    <w:r w:rsidRPr="00FE723C">
      <w:t xml:space="preserve"> 11</w:t>
    </w:r>
    <w:r w:rsidR="00A82278">
      <w:rPr>
        <w:lang w:val="hu-HU"/>
      </w:rPr>
      <w:t>3</w:t>
    </w:r>
    <w:r>
      <w:t>. §</w:t>
    </w:r>
    <w:proofErr w:type="spellStart"/>
    <w:r>
      <w:t>-a</w:t>
    </w:r>
    <w:proofErr w:type="spellEnd"/>
    <w:r>
      <w:t xml:space="preserve"> </w:t>
    </w:r>
    <w:r w:rsidRPr="00FE723C">
      <w:t>szerinti</w:t>
    </w:r>
    <w:r w:rsidR="00A82278">
      <w:rPr>
        <w:lang w:val="hu-HU"/>
      </w:rPr>
      <w:t>, összefoglaló tájékoztatás közzétételével indult</w:t>
    </w:r>
    <w:r>
      <w:t xml:space="preserve"> tárgyalásos eljárás</w:t>
    </w:r>
  </w:p>
  <w:p w:rsidR="00DC0D63" w:rsidRPr="00DC0D63" w:rsidRDefault="00A82278" w:rsidP="00C2405C">
    <w:pPr>
      <w:pStyle w:val="lfej"/>
      <w:jc w:val="center"/>
    </w:pPr>
    <w:r w:rsidRPr="00A82278">
      <w:t>KBE-12602/2016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A33AC6"/>
    <w:multiLevelType w:val="hybridMultilevel"/>
    <w:tmpl w:val="15FCA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A7C56"/>
    <w:multiLevelType w:val="hybridMultilevel"/>
    <w:tmpl w:val="9C40C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163D"/>
    <w:multiLevelType w:val="hybridMultilevel"/>
    <w:tmpl w:val="C9A40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D3802"/>
    <w:multiLevelType w:val="hybridMultilevel"/>
    <w:tmpl w:val="CFFC7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86E17"/>
    <w:multiLevelType w:val="hybridMultilevel"/>
    <w:tmpl w:val="C46A9E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4448C"/>
    <w:multiLevelType w:val="hybridMultilevel"/>
    <w:tmpl w:val="09708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2E691B"/>
    <w:multiLevelType w:val="hybridMultilevel"/>
    <w:tmpl w:val="F8D4997A"/>
    <w:lvl w:ilvl="0" w:tplc="72B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21DF6"/>
    <w:multiLevelType w:val="hybridMultilevel"/>
    <w:tmpl w:val="3998EB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76A5B"/>
    <w:multiLevelType w:val="hybridMultilevel"/>
    <w:tmpl w:val="DF7C17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57405"/>
    <w:multiLevelType w:val="hybridMultilevel"/>
    <w:tmpl w:val="502C4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23F8B"/>
    <w:multiLevelType w:val="hybridMultilevel"/>
    <w:tmpl w:val="F4809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2175F"/>
    <w:multiLevelType w:val="hybridMultilevel"/>
    <w:tmpl w:val="E3AE4F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A59B8"/>
    <w:multiLevelType w:val="hybridMultilevel"/>
    <w:tmpl w:val="760AC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666B95"/>
    <w:multiLevelType w:val="hybridMultilevel"/>
    <w:tmpl w:val="E7FC6E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558E1"/>
    <w:multiLevelType w:val="hybridMultilevel"/>
    <w:tmpl w:val="F4DE9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04A7A"/>
    <w:multiLevelType w:val="hybridMultilevel"/>
    <w:tmpl w:val="CB6CA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10"/>
  </w:num>
  <w:num w:numId="11">
    <w:abstractNumId w:val="19"/>
  </w:num>
  <w:num w:numId="12">
    <w:abstractNumId w:val="9"/>
  </w:num>
  <w:num w:numId="13">
    <w:abstractNumId w:val="1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5"/>
  </w:num>
  <w:num w:numId="18">
    <w:abstractNumId w:val="20"/>
  </w:num>
  <w:num w:numId="19">
    <w:abstractNumId w:val="15"/>
  </w:num>
  <w:num w:numId="20">
    <w:abstractNumId w:val="11"/>
  </w:num>
  <w:num w:numId="21">
    <w:abstractNumId w:val="8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77"/>
    <w:rsid w:val="000055ED"/>
    <w:rsid w:val="00072CBF"/>
    <w:rsid w:val="000C131F"/>
    <w:rsid w:val="000C1A8F"/>
    <w:rsid w:val="00103BD1"/>
    <w:rsid w:val="00167266"/>
    <w:rsid w:val="00194677"/>
    <w:rsid w:val="001A23AB"/>
    <w:rsid w:val="001B0781"/>
    <w:rsid w:val="001C7592"/>
    <w:rsid w:val="001F75EE"/>
    <w:rsid w:val="00256E8D"/>
    <w:rsid w:val="00272E70"/>
    <w:rsid w:val="002A0174"/>
    <w:rsid w:val="002A7B4C"/>
    <w:rsid w:val="002E3096"/>
    <w:rsid w:val="002F1982"/>
    <w:rsid w:val="002F78A4"/>
    <w:rsid w:val="0030586A"/>
    <w:rsid w:val="00310D58"/>
    <w:rsid w:val="00313D07"/>
    <w:rsid w:val="00326DFB"/>
    <w:rsid w:val="00344F3F"/>
    <w:rsid w:val="0037370B"/>
    <w:rsid w:val="00394CD7"/>
    <w:rsid w:val="00402931"/>
    <w:rsid w:val="004921AA"/>
    <w:rsid w:val="00517C7C"/>
    <w:rsid w:val="005325FE"/>
    <w:rsid w:val="005C5E3D"/>
    <w:rsid w:val="00631578"/>
    <w:rsid w:val="006635F6"/>
    <w:rsid w:val="00690709"/>
    <w:rsid w:val="0069091C"/>
    <w:rsid w:val="00692B5E"/>
    <w:rsid w:val="006F070C"/>
    <w:rsid w:val="00706C93"/>
    <w:rsid w:val="00730861"/>
    <w:rsid w:val="007B2869"/>
    <w:rsid w:val="007C486C"/>
    <w:rsid w:val="007E162B"/>
    <w:rsid w:val="007E419B"/>
    <w:rsid w:val="007E5C2E"/>
    <w:rsid w:val="00840C69"/>
    <w:rsid w:val="00842A14"/>
    <w:rsid w:val="008A2FF2"/>
    <w:rsid w:val="008E3126"/>
    <w:rsid w:val="009979F4"/>
    <w:rsid w:val="009B683F"/>
    <w:rsid w:val="00A82278"/>
    <w:rsid w:val="00AB6E59"/>
    <w:rsid w:val="00AF3035"/>
    <w:rsid w:val="00B35210"/>
    <w:rsid w:val="00B62740"/>
    <w:rsid w:val="00B71309"/>
    <w:rsid w:val="00BB4AB1"/>
    <w:rsid w:val="00C02B53"/>
    <w:rsid w:val="00CC4024"/>
    <w:rsid w:val="00D424E2"/>
    <w:rsid w:val="00D63749"/>
    <w:rsid w:val="00D6750D"/>
    <w:rsid w:val="00D7013F"/>
    <w:rsid w:val="00D8700C"/>
    <w:rsid w:val="00DA59C6"/>
    <w:rsid w:val="00DC0D63"/>
    <w:rsid w:val="00E17286"/>
    <w:rsid w:val="00E646D9"/>
    <w:rsid w:val="00E74A9F"/>
    <w:rsid w:val="00EA0554"/>
    <w:rsid w:val="00EE370F"/>
    <w:rsid w:val="00F03D84"/>
    <w:rsid w:val="00F04E35"/>
    <w:rsid w:val="00F2231D"/>
    <w:rsid w:val="00F36DF8"/>
    <w:rsid w:val="00F829B0"/>
    <w:rsid w:val="00F85B79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46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1946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aliases w:val=" Char"/>
    <w:basedOn w:val="Norml"/>
    <w:link w:val="SzvegtrzsChar"/>
    <w:rsid w:val="00194677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, Char Char1"/>
    <w:basedOn w:val="Bekezdsalapbettpusa"/>
    <w:link w:val="Szvegtrzs"/>
    <w:rsid w:val="001946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19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194677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1946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hivatkozs">
    <w:name w:val="Hyperlink"/>
    <w:rsid w:val="00194677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194677"/>
  </w:style>
  <w:style w:type="paragraph" w:styleId="Csakszveg">
    <w:name w:val="Plain Text"/>
    <w:basedOn w:val="Norml"/>
    <w:link w:val="CsakszvegChar"/>
    <w:rsid w:val="00194677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19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7E5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5C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46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1946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aliases w:val=" Char"/>
    <w:basedOn w:val="Norml"/>
    <w:link w:val="SzvegtrzsChar"/>
    <w:rsid w:val="00194677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, Char Char1"/>
    <w:basedOn w:val="Bekezdsalapbettpusa"/>
    <w:link w:val="Szvegtrzs"/>
    <w:rsid w:val="001946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19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194677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1946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hivatkozs">
    <w:name w:val="Hyperlink"/>
    <w:rsid w:val="00194677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194677"/>
  </w:style>
  <w:style w:type="paragraph" w:styleId="Csakszveg">
    <w:name w:val="Plain Text"/>
    <w:basedOn w:val="Norml"/>
    <w:link w:val="CsakszvegChar"/>
    <w:rsid w:val="00194677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19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7E5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5C2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alus.laszlo@oroszlany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2633</Words>
  <Characters>18170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Dr. Molnár Miléna</cp:lastModifiedBy>
  <cp:revision>9</cp:revision>
  <dcterms:created xsi:type="dcterms:W3CDTF">2017-01-16T11:29:00Z</dcterms:created>
  <dcterms:modified xsi:type="dcterms:W3CDTF">2017-01-16T12:11:00Z</dcterms:modified>
</cp:coreProperties>
</file>