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BORÍTÓLAP 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4532"/>
        <w:gridCol w:w="4530"/>
      </w:tblGrid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eljárás tárgya: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 w:rsidP="00004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Tatabányai Szakképzési Centrum </w:t>
            </w:r>
            <w:r w:rsidR="00004D68">
              <w:rPr>
                <w:rFonts w:ascii="Times New Roman" w:eastAsia="Times New Roman" w:hAnsi="Times New Roman" w:cs="Times New Roman"/>
                <w:sz w:val="24"/>
                <w:szCs w:val="24"/>
              </w:rPr>
              <w:t>Eötvös Loránd Szakgimnáziuma és Szakközépiskolája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tagintézménye </w:t>
            </w:r>
            <w:r w:rsidR="000D6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tanbábu idősek ápolásához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eszközbeszerzés</w:t>
            </w: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ajánlatot adó cég pontos neve: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Telefax száma: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címe: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cég cégjegyzék száma: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Statisztikai számjele: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számlát vezető bank neve és számla száma: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tárgyban érintett kapcsolattartó személy neve: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tárgyban érintett kapcsolattartó személy telefonszáma: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tárgyban érintett kapcsolattartó személy e-mail címe: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9744B" w:rsidRDefault="0039744B">
      <w:pPr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4D68" w:rsidRDefault="00004D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FELOLVASÓLAP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>Eötvös Loránd Szakgimnáziuma és Szakközépiskolája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Ajánlattevő megnevezése: ……………………………………………………………………..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Ajánlattevő székhelye: ………………………………………………………………………...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Pályázati ár (vállalási ár, nettó Ft/hó): …………………………………………………… Ft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Általános forgalmi adó összege (2017. évi szabályozást alapul véve): ………………….. Ft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Bruttó vállalási ár: ……………………………………………………………………... Ft 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Vállalt garancia/jótállás: ……………………………...nap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felolvasólapon szereplő vállalási ár teljes körű ár, amely tartalmaz – minden, a felek között megkötött vállalkozói díj teljesítésével kapcsolatos, valamennyi költséget. 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Dátum:    </w:t>
      </w:r>
    </w:p>
    <w:p w:rsidR="0039744B" w:rsidRDefault="006B22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  </w:t>
      </w:r>
    </w:p>
    <w:p w:rsidR="0039744B" w:rsidRDefault="006B22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ajánlattevő (pályázó) cégszerű aláírása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Közös ajánlattevők nyilatkozata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/amennyiben közösen tesznek ajánlatot/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>Eötvös Loránd Szakgimnáziuma és Szakközépiskolája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 …………………………………………………………….., mint a(z) …………………… …………… (székhely: ………………………………………………………………………………….) közös ajánlattevő cégjegyzésre jogosult képviselője és alulírott …………………………………………………………….., mint a(z) …………………… …………… (székhely: ………………………………………………………………………………….) közös ajánlattevő cégjegyzésre jogosult képviselője – a jelen nyilatkozatunk kiállításával - kijelentjük, hogy a fent megnevezett pályázati eljárásban közösen teszünk ajánlatot.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Egyúttal kijelentjük, hogy a tárgybani pályázat kidolgozása és megtétele során, a pályázattal) (ajánlattal összefüggő feladat(ok) megvalósítása érdekében – mint közös ajánlattevők – veszünk részt. 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………………………………. 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közös ajánlattevő  cégszerű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közös ajánlattevő  cégszerű aláírása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D68" w:rsidRDefault="00004D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Közös ajánlattevők felelősségvállalási nyilatkozata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/amennyiben közösen tesznek ajánlatot/</w:t>
      </w:r>
    </w:p>
    <w:p w:rsidR="0039744B" w:rsidRDefault="00004D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 …………………………………………………………….., mint a(z) …………………… …………… (székhely: ………………………………………………………………………………….) közös ajánlattevő cégjegyzésre jogosult képviselője és alulírott …………………………………………………………….., mint a(z) …………………… …………… (székhely: ………………………………………………………………………………….) közös ajánlattevő cégjegyzésre jogosult képviselője - jelen nyilatkozatunk kiállításával - kijelentjük, hogy a fent megnevezett pályázati eljárásban közösen teszünk ajánlatot, az ajánlat során a feladat megvalósítása érdekében – mint közös ajánlattevők – veszünk részt.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Ezúton nyilatkozunk, hogy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……………………………… tagintézménye informatikai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tárgyú beszerzési eljárásban benyújtott ajánlatunkban foglalt tevékenységekkel kapcsolatban, korlátlan és egyetemleges felelősséget vállalunk.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Jelen nyilatkozatunkkal igazoljuk, hogy a pályázati felhívásban közzétett és a dokumentációban leírt feltételeket teljes egészében elfogadjuk és azt, hogy a dokumentációban ismertetetteket minden tekintetben kielégítőnek tartjuk, - az egyértelmű ajánlat megtétele vonatkozásában.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projekt operatív lebonyolítása érdekében mindkét cégnél egy-egy megbízottat jelöltünk ki, az alábbiak szerint: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Megbízott személy 1. közös ajánlattevő részéről: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Megbízott személy 2. közös ajánlattevő részéről: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közös ajánlattevők a projekt megvalósításában, az alábbiak szerint vesznek részt: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Közös ajánlattevő feladatai: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Közös ajánlattevő feladatai: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Közös akarattal ezennel úgy nyilatkozunk, hogy a közös ajánlattevők képviseletére, a nevükben történő eljárásra, nyilatkozattételre, kötelezettségvállalásra, ideértve a szerződés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megkötését és a szerződés teljesítése során szükséges képviseletet is, a ………………………………………………. teljes joggal jogosult.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………………………………. 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közös ajánlattevő  cégszerű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közös ajánlattevő  cégszerű aláírása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4D68" w:rsidRDefault="00004D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 …………………………………………………………….., mint a(z) …………………… …………… (székhely: ………………………………………………………………………………….) ajánlattevő (pályázó) cégjegyzésre jogosult képviselője,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……………………………… tagintézménye informatikai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tárgyú pályázati eljárás során, a pályázati felhívásban és a dokumentációban foglalt valamennyi formai és tartalmi követelmény, műszaki leírás átvétele és gondos áttekintése után kijelentem, hogy a pályázati felhívásban és a dokumentációban foglalt valamennyi feltételt megismertük, megértettük és azokat a jelen nyilatkozattal elfogadjuk. A pályázati dokumentációban ismertetetteket minden vonatkozásban kielégítőnek tarjuk az egyértelmű ajánlat megtétele vonatkozásában. A jelen ajánlat elkészítésével ajánlatot teszünk a pályázati felhívásban és a dokumentációban meghatározottak szerint a szerződéses és egyéb szakmai feltételeknek megfelelő módon történő teljesítésére, - az ajánlat részét képező összesített költségeket tartalmazó ajánlat alapján, és a Felolvasólapon szereplő ajánlattételi áron.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Nyilatkozzuk továbbá, hogy a kis- és középvállalkozásokról, fejlődésük támogatásáról szóló törvény szerint Társaságunk mikro-, kis-, középvállalkozásnak minősül / nem tartozik a törvény hatálya alá*.  ( * A megfelelőt kérjük aláhúzni! )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2004. évi XXXIV. tv. (Kkvt.) 2-3. §-ai értelmében: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§ (1) KKV-nak minősül az a vállalkozás, amelynek a) összes foglalkoztatotti létszáma 250 főnél kevesebb, és b) éves nettó árbevétele legfeljebb 50 millió eurónak megfelelő forintösszeg, vagy mérlegfőösszege legfeljebb 43 millió eurónak megfelelő forintösszeg.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§ (2) A KKV kategórián belül kisvállalkozásnak minősül az a vállalkozás, amelynek a) összes foglalkoztatotti létszáma 50 főnél kevesebb, és b) éves nettó árbevétele vagy mérlegfőösszege legfeljebb 10 millió eurónak megfelelő forintösszeg.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§ (3) A KKV kategórián belül mikrovállalkozásnak minősül az a vállalkozás, amelynek a) összes foglalkoztatotti létszáma 10 főnél kevesebb, és b) éves nettó árbevétele vagy mérlegfőösszege legfeljebb 2 millió eurónak megfelelő forintösszeg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§ (4) Nem minősül KKV-nak az a vállalkozás, amelyben az állam vagy az önkormányzat közvetlen vagy közvetett tulajdoni részesedése – tőke vagy szavazati joga alapján – külön- külön vagy együttesen meghaladja a 25%-ot.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§ (5) A (4) bekezdésben foglalt korlátozó rendelkezést nem kell alkalmazni a 19. § 1. pontjában  meghatározott befektetők részesedése esetében./”  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39744B" w:rsidRDefault="006B2298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 </w:t>
      </w:r>
    </w:p>
    <w:p w:rsidR="0039744B" w:rsidRDefault="0039744B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D68" w:rsidRDefault="00004D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</w:t>
      </w:r>
    </w:p>
    <w:p w:rsidR="0039744B" w:rsidRDefault="006B22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……………………………… tagintézménye informatikai eszközbeszerzés tárgyú beszerzési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eljárás alapján megkötendő szerződés teljesítéséhez Társaságunk, illetve általunk a munkák megvalósításába bevonni kívánt alvállalkozók – résztvevő szervezetek, személyek, – valamint azok vezetői, munkavállalói és hozzátartozóik semmilyen minőségben sem vettek részt az eljárás előkészítésében, beleértve a műszaki előírások, a pályázati felhívás és a hozzá kapcsolódó dokumentáció kidolgozását. Cégünkkel, valamint szemben a jelen eljárás során az összeférhetetlenség egyetlen esete sem áll fenn.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</w:t>
      </w:r>
    </w:p>
    <w:p w:rsidR="0039744B" w:rsidRDefault="0039744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Tatabányai Szakképzési Centrum ……………………………… tagintézménye informatikai eszközbeszerzés tárgyú pályázathoz</w:t>
      </w:r>
    </w:p>
    <w:p w:rsidR="0039744B" w:rsidRDefault="0039744B"/>
    <w:p w:rsidR="0039744B" w:rsidRDefault="006B229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nemzeti vagyonról szóló 2011. évi CXCVI. törvény 3.§ (1) bekezdés 1. b) pontjában meghatározott átlátható szervezet részére az államháztartásról szóló 2011. évi CXCV. törvény 41. § (6) bekezdésében előírt kötelezettség teljesítéséhez:</w:t>
      </w:r>
    </w:p>
    <w:p w:rsidR="0039744B" w:rsidRDefault="006B2298">
      <w:pPr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nyilatkozattételre kötelezett szervezet adatai a cégkivonat és az aláírási címpéldány alapján:</w:t>
      </w:r>
    </w:p>
    <w:p w:rsidR="0039744B" w:rsidRDefault="0039744B">
      <w:pPr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8594" w:type="dxa"/>
        <w:tblInd w:w="3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722"/>
        <w:gridCol w:w="4872"/>
      </w:tblGrid>
      <w:tr w:rsidR="0039744B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Szervezet neve:</w:t>
            </w: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Adóilletősége (ha az nem Magyarország):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Cégjegyzékszáma: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Statisztikai számjel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Cégjegyzésre jogosult képviselő(k) neve: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trHeight w:val="520"/>
        </w:trPr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Cégjegyzés módja: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ÖNÁLLÓ                                 EGYÜTTES</w:t>
            </w:r>
          </w:p>
        </w:tc>
      </w:tr>
    </w:tbl>
    <w:p w:rsidR="0039744B" w:rsidRDefault="006B229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Alulírott (alulírottak) az 1.) pontban meghatározott szervezet cégjegyzésre jogosult képviselője (képviselői) nyilatkozom (nyilatkozzuk), hogy az általam (általunk) jegyzett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gazdálkodó szervezet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megfelel a következő feltételeknek, ennek alapján a nemzeti vagyonról szóló 2011. évi CXCVI. törvény. 3. § (1) bekezdés 1.b) pontja szerinti átlátható szervezetnek minősül:</w:t>
      </w:r>
    </w:p>
    <w:p w:rsidR="0039744B" w:rsidRDefault="006B229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Olyan belföldi vagy külföldi jogi személy vagy jogi személyiséggel nem rendelkező gazdálkodó szervezet, amely megfelel a következő feltételeknek:</w:t>
      </w:r>
    </w:p>
    <w:p w:rsidR="0039744B" w:rsidRDefault="006B2298">
      <w:pPr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szervezet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tulajdonosi szerkezete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pénzmosás és a terrorizmus finanszírozása megelőzéséről és megakadályozásáról szóló törvény szerint meghatározott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tényleges tulajdonosa megismerhető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744B" w:rsidRDefault="006B2298">
      <w:pPr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39744B" w:rsidRDefault="006B2298">
      <w:pPr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szervezet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nem minősül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társasági adóról és az osztalékadóról szóló törvény szerint meghatározott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ellenőrzött külföldi társaságnak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744B" w:rsidRDefault="006B2298">
      <w:pPr>
        <w:numPr>
          <w:ilvl w:val="1"/>
          <w:numId w:val="1"/>
        </w:numPr>
        <w:tabs>
          <w:tab w:val="left" w:pos="7371"/>
          <w:tab w:val="left" w:pos="9923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szervezetben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közvetlenül vagy közvetetten több mint 25%-os tulajdonnal, befolyással vagy szavazati joggal bíró jogi személy, jogi személyiséggel nem rendelkező gazdálkodó szervezet tekintetében az a), b), c) pontszerinti feltételek fennállnak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744B" w:rsidRDefault="0039744B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 § (2) bekezdésében foglaltak alapján a valótlan tartalmú nyilatkozat alapján kötött szerződés semmis.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Tudomásul veszem, hogy a Tatabányai Szakképzési Centrum szerződéses partnere nem fogadhat, és nem ajánlhat fel, nem adhat (illetve erre vonatkozóan nem állapodhat meg) bármely, a Tatabányai Szakképzési Centrum megbízásából eljáró tisztviselőnek, munkavállalónak, képviselőnek, illetve bármely, a Tatabányai Szakképzési Centrum megbízásából eljáró harmadik személynek ajándékot, illetve pénzbeli vagy nem pénzbeli juttatást. Ugyanez vonatkozik arra az esetre is, ha az érintett személy a Tatabányai Szakképzési Centrummal kötendő megállapodással kapcsolatosan tárgyalások folytatására, szerződéskötésre illetve teljesítésre hivatalosan nincs felhatalmazva, arra nem jogosult.</w:t>
      </w:r>
    </w:p>
    <w:p w:rsidR="0039744B" w:rsidRDefault="0039744B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Jelen nyilatkozatot az államháztartásról szóló 2011. évi CXCV. törvény 41. § (6) bekezdésében foglalt feltétel teljesítése érdekében teszem.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</w:t>
      </w:r>
    </w:p>
    <w:p w:rsidR="0039744B" w:rsidRDefault="006B2298">
      <w:pPr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cégszerű aláírás   </w:t>
      </w: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39744B" w:rsidRDefault="006B2298">
      <w:pPr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cégünk nem áll végelszámolás, ellene indított csődeljárás vagy felszámolási eljárás alatt;</w:t>
      </w:r>
    </w:p>
    <w:p w:rsidR="0039744B" w:rsidRDefault="003974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tevékenységünk hatályos, nincs felfüggesztve;</w:t>
      </w: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2" w:name="30j0zll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gazdasági, illetőleg szakmai tevékenységünkkel kapcsolatban jogerős bírósági ítéletben megállapított bűncselekményt nem követtünk el,</w:t>
      </w: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egy évnél régebben lejárt adó-, vámfizetési vagy társadalombiztosítási járulékfizetési kötelezettség – a letelepedése szerinti ország vagy az ajánlatkérő székhelye szerinti ország jogszabályai alapján –nem terhel minket;</w:t>
      </w: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4" w:name="3znysh7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munkaügyi bírsággal vagy az adózás rendjéről szóló törvény szerinti mulasztási bírsággal sújtott jogszabálysértést nem követtünk el;</w:t>
      </w: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5" w:name="2et92p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a büntető törvénykönyv szerinti bűnszervezetben részvétel – ideértve bűncselekmény bűnszervezetben történő elkövetését is – vesztegetés, vesztegetés nemzetközi kapcsolatokban, az európai közösségek pénzügyi érdekeinek megsértése, illetve pénzmosás bűncselekményt, vagy személyes joga szerinti hasonló bűncselekményt nem követtünk el;</w:t>
      </w: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szolgáltatás nyújtásához a letelepedése szerinti országban előírt engedéllyel, jogosítvánnyal rendelkezünk;</w:t>
      </w: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székhely szerinti önkormányzati adóhatóság által nyilvántartott, egy évnél régebben lejárt adófizetési kötelezettség nem terhel minket;</w:t>
      </w:r>
    </w:p>
    <w:p w:rsidR="0039744B" w:rsidRDefault="006B2298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2011. évi CXCVI. tv. alapján átlátható szervezetnek minősülünk;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39744B" w:rsidRDefault="006B2298">
      <w:pPr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39744B" w:rsidRDefault="006B2298">
      <w:pPr>
        <w:spacing w:before="280" w:after="0" w:line="276" w:lineRule="auto"/>
        <w:ind w:left="765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Az ajánlattevő megfelel az államháztartásról szóló 2011. évi CXCV. törvény (a továbbiakban: Áht.) 50. § (1) a) pontjában meghatározott feltételeknek, valamint az Ávr. 82. §-ában foglalt, a rendezett munkaügyi kapcsolatok követelményének.</w:t>
      </w:r>
    </w:p>
    <w:p w:rsidR="0039744B" w:rsidRDefault="0039744B">
      <w:pPr>
        <w:spacing w:after="0" w:line="276" w:lineRule="auto"/>
        <w:ind w:left="7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spacing w:after="280" w:line="276" w:lineRule="auto"/>
        <w:ind w:left="765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 Az ajánlattevő vonatkozásában a rendezett munkaügyi kapcsolatok követelménye munkavállaló(k) foglalkoztatásának hiányában nem értelmezhető.</w:t>
      </w:r>
    </w:p>
    <w:p w:rsidR="0039744B" w:rsidRDefault="0039744B">
      <w:pPr>
        <w:spacing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spacing w:after="280" w:line="276" w:lineRule="auto"/>
        <w:ind w:left="765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 Az ajánlattevőnél, mint munkáltatónál szakszervezet, üzemi tanács, európai üzemi tanács, illetve különleges tárgyaló testület nem működik, illetőleg ezek működésének hiánya nem az ajánlattevő munkáltatónak a munkavállalók szervezkedési jogának megsértését eredményező, jogerős bírósági vagy hatósági határozattal megállapított jogsértő eljárása idézte elő.</w:t>
      </w:r>
    </w:p>
    <w:p w:rsidR="0039744B" w:rsidRDefault="006B2298">
      <w:pPr>
        <w:tabs>
          <w:tab w:val="left" w:pos="426"/>
        </w:tabs>
        <w:spacing w:line="27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(Kérjük, hogy az ajánlat aláírója az a), b), c) pont közül az ajánlattevőre vonatkozó pont aláhúzásával nyilatkozzon!)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39744B" w:rsidRDefault="006B2298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Társaságunk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……………………………… tagintézménye informatikai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tárgyú pályázati eljárásban szereplő szerződés-tervezetet elfogadjuk és nyertességünk esetén – szerződésszerűen, maradéktalanul teljesítjük.   </w:t>
      </w:r>
    </w:p>
    <w:p w:rsidR="0039744B" w:rsidRDefault="003974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Társaságunk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……………………………… tagintézménye informatikai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tárgyú pályázatunkat a Pályázati Felhívásban és a Pályázati Dokumentációban meghatározott tartalmi és formai követelményeknek megfelelően állítottuk össze.  </w:t>
      </w:r>
    </w:p>
    <w:p w:rsidR="0039744B" w:rsidRDefault="006B22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Kijelentjük, hogy a Pályázati Felhívás feltételeit elfogadjuk. </w:t>
      </w:r>
    </w:p>
    <w:p w:rsidR="0039744B" w:rsidRDefault="006B22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Kijelentjük, hogy ajánlatunkat a Pályázati Felhívásban meghatározott 60 napig fenntartjuk.</w:t>
      </w:r>
    </w:p>
    <w:p w:rsidR="0039744B" w:rsidRDefault="006B22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Kijelentjük, hogy a pályázat tárgyát képező feladat nagyságrendjének teljes tudatában vagyunk, a szolgáltatást a tárgyi pályázatban kiírt teljes hálózatra vonatkozólag folyamatosan, a szerződésben elvárt és meghatározott minőségben és színvonalon biztosítani tudjuk.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</w:t>
      </w:r>
    </w:p>
    <w:p w:rsidR="0039744B" w:rsidRDefault="006B22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Társaságunk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……………………………… tagintézménye informatikai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pályázatunk vonatkozásában a Pályázati Felhívásban meghatározott meghiúsulási és késedelmi kötbér fizetési kötelezettségünknek, azok esetleges felmerülése esetén eleget teszünk.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39744B" w:rsidRDefault="006B2298">
      <w:pPr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39744B" w:rsidRDefault="0039744B">
      <w:pPr>
        <w:tabs>
          <w:tab w:val="left" w:pos="-720"/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9744B" w:rsidRDefault="006B2298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Tatabányai Szakképzési Centrum munkatársairól időbeli korlátozás nélkül a részemre átadott bármilyen dokumentációból, tárgyalás során és bármilyen más módon tudomásomra jutott bármilyen adatot, információt megőrzöm. </w:t>
      </w:r>
    </w:p>
    <w:p w:rsidR="0039744B" w:rsidRDefault="0039744B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Üzleti titoknak minősül különösen a Tatabányai Szakképzési Centrum tulajdonát képező, birtokomba került minden, jogi oltalom alá eső (szabadalom, know-how, stb.) és jogi oltalom alá nem eső (pl.: a Tatabányai Szakképzési Centrum üzletmenetét, gazdálkodását érintő elképzelések) szellemi alkotás, ötletek, valamint a Tatabányai Szakképzési Centrum üzletmenetére, üzleti kapcsolataira, az általam nyújtott szolgáltatás kapcsán és azon kívül tudomásomra jutott információk, gazdálkodásra vonatkozó adatok, illetve minden olyan adat és információ, amit a Cégek üzleti titoknak minősítenek, vagy jogosan annak tekint/hetnek. </w:t>
      </w:r>
    </w:p>
    <w:p w:rsidR="0039744B" w:rsidRDefault="0039744B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üzleti titkot képező információkat nem vagyok jogosult harmadik személy tudomására hozni, publikálni, vagy bármely más módon hasznosítani, a Tatabányai Szakképzési Centrum érdekei ellen felhasználni. </w:t>
      </w:r>
    </w:p>
    <w:p w:rsidR="0039744B" w:rsidRDefault="0039744B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Tartózkodom minden olyan magatartástól, amely a Tatabányai Szakképzési Centrum gazdasági érdekeit veszélyeztetné. A Tatabányai Szakképzési Centrum által kötött bármilyen belső megállapodás tartalmát és bármilyen úton történt kommunikációt (tárgyalás, levelezés, telefonbeszélgetés, stb.) bizalmas információként kezelem. A fenti kötelezettségem megszegése esetén a hatályos jogszabályok szerint büntetőjogi és teljes anyagi felelősséggel tartozom.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39744B" w:rsidRDefault="006B2298">
      <w:pPr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/MŰSZAKI ALKALMASSÁG/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alábbi referencialistában szereplő adatok a valóságnak megfelelnek: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1621"/>
        <w:gridCol w:w="1833"/>
        <w:gridCol w:w="1131"/>
        <w:gridCol w:w="1131"/>
        <w:gridCol w:w="2071"/>
        <w:gridCol w:w="1501"/>
      </w:tblGrid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szerződés tárgya és ennek körében végzett tevékenységek felsorolása </w:t>
            </w: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Ellenszolgáltatás nettó összege </w:t>
            </w: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Teljesítés ideje </w:t>
            </w: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Teljesítés helye 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szerződést kötő másik fél és kapcsolattartójának megnevezése, címe, telefonszáma</w:t>
            </w: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Ajánlattevő részvételi aránya és saját teljesítésének ellenértéke </w:t>
            </w: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6" w:name="_tyjcwt"/>
      <w:bookmarkEnd w:id="6"/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numPr>
          <w:ilvl w:val="0"/>
          <w:numId w:val="3"/>
        </w:numPr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</w:t>
      </w:r>
      <w:r w:rsidR="000D68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tanbábu idősek ápolásához </w:t>
      </w:r>
      <w:r w:rsidR="00004D6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eszközbeszerzés </w:t>
      </w:r>
      <w:r w:rsidR="00004D68"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/PÉNZÜGYI ALKALMASSÁG/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ajánlattételi határidőt megelőző 3 üzleti évben - általános forgalmi adó nélkül számított – teljes árbevételünk az alábbi összeg volt* :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1580"/>
        <w:gridCol w:w="7482"/>
      </w:tblGrid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Üzleti év</w:t>
            </w:r>
          </w:p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3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3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4B" w:rsidRDefault="006B2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Teljes általános forgalmi adó nélkül számított árbevétel</w:t>
            </w:r>
          </w:p>
          <w:p w:rsidR="0039744B" w:rsidRDefault="006B2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/HUF/</w:t>
            </w:r>
          </w:p>
          <w:p w:rsidR="0039744B" w:rsidRDefault="003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2014. év</w:t>
            </w: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2015. év</w:t>
            </w: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4B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6B2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2016. év</w:t>
            </w: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744B" w:rsidRDefault="003974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39744B" w:rsidRDefault="00397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Default="006B2298">
      <w:pPr>
        <w:ind w:left="216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39744B" w:rsidRDefault="006B2298">
      <w:r>
        <w:rPr>
          <w:rFonts w:ascii="Times New Roman" w:eastAsia="Times New Roman" w:hAnsi="Times New Roman" w:cs="Times New Roman"/>
          <w:sz w:val="24"/>
          <w:szCs w:val="24"/>
        </w:rPr>
        <w:t xml:space="preserve">* Kérjük csatolni a Cég hatályos cégkivonatát, és az üzleti beszámolójának ide vonatkozó kivonatát. </w:t>
      </w:r>
    </w:p>
    <w:p w:rsidR="0039744B" w:rsidRDefault="006B22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lastRenderedPageBreak/>
        <w:br w:type="page"/>
      </w:r>
    </w:p>
    <w:p w:rsidR="0039744B" w:rsidRDefault="006B2298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III. Műszaki dokumentáció </w:t>
      </w:r>
    </w:p>
    <w:p w:rsidR="0039744B" w:rsidRDefault="003974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44B" w:rsidRPr="000D684D" w:rsidRDefault="000D684D" w:rsidP="000D684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684D">
        <w:rPr>
          <w:rFonts w:ascii="Times New Roman" w:eastAsia="Times New Roman" w:hAnsi="Times New Roman" w:cs="Times New Roman"/>
          <w:sz w:val="24"/>
          <w:szCs w:val="24"/>
        </w:rPr>
        <w:t xml:space="preserve"> tanbábu legyen alkalmas alap és haladó ápolás és elsősegély oktatására</w:t>
      </w:r>
    </w:p>
    <w:p w:rsidR="000D684D" w:rsidRDefault="000D684D" w:rsidP="000D684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tanbábu az legalább alábbi részekkel és funkciókkal rendelkezzen: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száj és fog higiénia;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izomba. (kar és fenék), intravénásan és bőr alá adandó injekciók;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stomaápolás (colostomia, ileostomia és suprapubicus stoma);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nasogastricus mosás és táplálás;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női és férfi katéterezés;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beöntés;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hüvelyöblítés és kenet vételes vizsgálat;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tapintható prosztata;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emlőtapintás (cserélhető női és férfi), amputálás utáni csonk;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2 felfekvéses fekély elváltozás;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nyitott és csukott szemek;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ritmusos vagy ellentétesen pulzáló CPR;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szájból szájba/orrba lélegeztetés;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orális, nazális intubálás;</w:t>
      </w:r>
    </w:p>
    <w:p w:rsidR="000D684D" w:rsidRPr="000D684D" w:rsidRDefault="000D684D" w:rsidP="000D684D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684D">
        <w:rPr>
          <w:rFonts w:ascii="Times New Roman" w:eastAsia="Times New Roman" w:hAnsi="Times New Roman" w:cs="Times New Roman"/>
          <w:sz w:val="24"/>
          <w:szCs w:val="24"/>
        </w:rPr>
        <w:t>tapintható nyaki pulzus;</w:t>
      </w:r>
    </w:p>
    <w:p w:rsidR="0039744B" w:rsidRDefault="00397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4D68" w:rsidRDefault="00004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9744B" w:rsidRDefault="006B22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 Szerződés-tervezet</w:t>
      </w:r>
    </w:p>
    <w:p w:rsidR="0039744B" w:rsidRDefault="006B2298">
      <w:pPr>
        <w:pStyle w:val="Cm"/>
        <w:tabs>
          <w:tab w:val="left" w:pos="5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SZÁLLÍTÁSI SZERZŐDÉS</w:t>
      </w:r>
    </w:p>
    <w:p w:rsidR="0039744B" w:rsidRDefault="0039744B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39744B" w:rsidRDefault="006B2298">
      <w:pPr>
        <w:tabs>
          <w:tab w:val="left" w:pos="567"/>
        </w:tabs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létrejött egyrészről a: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Tatabányai Szakképzési Centrum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székhelye: 2800 Tatabánya, Fő tér 4.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i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>Berczellyné Nagy Marianna főigazgató</w:t>
      </w:r>
    </w:p>
    <w:p w:rsidR="0039744B" w:rsidRDefault="006B2298">
      <w:pPr>
        <w:pStyle w:val="Bekezds"/>
        <w:tabs>
          <w:tab w:val="right" w:leader="dot" w:pos="9029"/>
        </w:tabs>
        <w:ind w:firstLine="0"/>
        <w:rPr>
          <w:rFonts w:ascii="Times New Roman" w:hAnsi="Times New Roman" w:cs="Times New Roman"/>
          <w:i w:val="0"/>
          <w:sz w:val="24"/>
          <w:szCs w:val="24"/>
          <w:lang w:val="da-DK"/>
        </w:rPr>
      </w:pPr>
      <w:r>
        <w:rPr>
          <w:rFonts w:ascii="Times New Roman" w:hAnsi="Times New Roman" w:cs="Times New Roman"/>
          <w:i w:val="0"/>
          <w:sz w:val="24"/>
          <w:szCs w:val="24"/>
          <w:lang w:val="da-DK"/>
        </w:rPr>
        <w:t>érintett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köznevelési intézmény megnevezése: 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TSZC </w:t>
      </w:r>
      <w:r w:rsidR="0073305B">
        <w:rPr>
          <w:rFonts w:ascii="Times New Roman" w:hAnsi="Times New Roman" w:cs="Times New Roman"/>
          <w:b/>
          <w:i w:val="0"/>
          <w:sz w:val="24"/>
          <w:szCs w:val="24"/>
        </w:rPr>
        <w:t>Eötvös Loránd Szakgimnáziuma és Szakközépiskolája</w:t>
      </w:r>
    </w:p>
    <w:p w:rsidR="0039744B" w:rsidRDefault="0039744B">
      <w:pPr>
        <w:pStyle w:val="Bekezds"/>
        <w:tabs>
          <w:tab w:val="right" w:leader="dot" w:pos="9029"/>
        </w:tabs>
        <w:spacing w:line="240" w:lineRule="atLeast"/>
        <w:ind w:firstLine="0"/>
        <w:rPr>
          <w:rFonts w:ascii="Times New Roman" w:hAnsi="Times New Roman" w:cs="Times New Roman"/>
          <w:i w:val="0"/>
          <w:sz w:val="24"/>
          <w:szCs w:val="24"/>
          <w:lang w:val="da-DK"/>
        </w:rPr>
      </w:pPr>
    </w:p>
    <w:p w:rsidR="0039744B" w:rsidRDefault="006B2298">
      <w:pPr>
        <w:pStyle w:val="Bekezds"/>
        <w:tabs>
          <w:tab w:val="right" w:leader="dot" w:pos="9029"/>
        </w:tabs>
        <w:spacing w:line="240" w:lineRule="atLeast"/>
        <w:ind w:firstLine="0"/>
        <w:rPr>
          <w:rFonts w:ascii="Times New Roman" w:hAnsi="Times New Roman" w:cs="Times New Roman"/>
          <w:i w:val="0"/>
          <w:color w:val="222222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da-DK"/>
        </w:rPr>
        <w:t xml:space="preserve">MÁK nyilvántartási szám: 203064 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adóigazgatási azonosító száma: 15832214-2-11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előirányzat-felhasználási keretszámla száma: </w:t>
      </w:r>
      <w:r>
        <w:rPr>
          <w:rFonts w:ascii="Times New Roman" w:hAnsi="Times New Roman" w:cs="Times New Roman"/>
          <w:sz w:val="24"/>
          <w:szCs w:val="24"/>
        </w:rPr>
        <w:t xml:space="preserve">10036004-00335539-00000000, 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Megrendelő (továbbiakban: </w:t>
      </w:r>
      <w:r>
        <w:rPr>
          <w:rFonts w:ascii="Times New Roman" w:hAnsi="Times New Roman" w:cs="Times New Roman"/>
          <w:b/>
          <w:sz w:val="24"/>
          <w:szCs w:val="24"/>
        </w:rPr>
        <w:t>Megrendelő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9744B" w:rsidRDefault="006B2298">
      <w:pPr>
        <w:tabs>
          <w:tab w:val="left" w:pos="567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 a:</w:t>
      </w:r>
    </w:p>
    <w:p w:rsidR="0039744B" w:rsidRDefault="006B2298">
      <w:pPr>
        <w:pStyle w:val="lfej"/>
        <w:shd w:val="clear" w:color="auto" w:fill="FFFFFF"/>
        <w:rPr>
          <w:i w:val="0"/>
          <w:szCs w:val="24"/>
        </w:rPr>
      </w:pPr>
      <w:r>
        <w:rPr>
          <w:i w:val="0"/>
          <w:iCs/>
          <w:szCs w:val="24"/>
        </w:rPr>
        <w:t>cégnév:</w:t>
      </w:r>
      <w:r>
        <w:rPr>
          <w:b/>
          <w:bCs/>
          <w:i w:val="0"/>
          <w:szCs w:val="24"/>
        </w:rPr>
        <w:t xml:space="preserve"> </w:t>
      </w:r>
    </w:p>
    <w:p w:rsidR="0039744B" w:rsidRDefault="006B2298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képviseli: </w:t>
      </w:r>
    </w:p>
    <w:p w:rsidR="0039744B" w:rsidRDefault="006B229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cégjegyzékszáma: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744B" w:rsidRDefault="006B2298">
      <w:pPr>
        <w:spacing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adóigazgatási azonosító száma: </w:t>
      </w:r>
    </w:p>
    <w:p w:rsidR="0039744B" w:rsidRDefault="006B229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pénzforgalmi jelzőszáma: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44B" w:rsidRDefault="006B229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Szállító (továbbiakban: </w:t>
      </w:r>
      <w:r>
        <w:rPr>
          <w:rFonts w:ascii="Times New Roman" w:hAnsi="Times New Roman" w:cs="Times New Roman"/>
          <w:b/>
          <w:sz w:val="24"/>
          <w:szCs w:val="24"/>
        </w:rPr>
        <w:t>Szállító</w:t>
      </w:r>
      <w:r>
        <w:rPr>
          <w:rFonts w:ascii="Times New Roman" w:hAnsi="Times New Roman" w:cs="Times New Roman"/>
          <w:sz w:val="24"/>
          <w:szCs w:val="24"/>
        </w:rPr>
        <w:t>) között az alulírott napon és helyen, az alábbiak szerint:</w:t>
      </w:r>
    </w:p>
    <w:p w:rsidR="0039744B" w:rsidRDefault="0039744B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1./</w:t>
      </w:r>
      <w:r>
        <w:rPr>
          <w:rFonts w:ascii="Times New Roman" w:hAnsi="Times New Roman" w:cs="Times New Roman"/>
          <w:sz w:val="24"/>
          <w:szCs w:val="24"/>
        </w:rPr>
        <w:tab/>
        <w:t xml:space="preserve">Szerződő felek egymással szállítási szerződést kötnek, melynek tárgya a Szállító által forgalmazott alábbi </w:t>
      </w:r>
      <w:r w:rsidR="000D684D">
        <w:rPr>
          <w:rFonts w:ascii="Times New Roman" w:hAnsi="Times New Roman" w:cs="Times New Roman"/>
          <w:b/>
          <w:sz w:val="24"/>
          <w:szCs w:val="24"/>
        </w:rPr>
        <w:t xml:space="preserve">tanbábu idősek ápolásához </w:t>
      </w:r>
      <w:r>
        <w:rPr>
          <w:rFonts w:ascii="Times New Roman" w:hAnsi="Times New Roman" w:cs="Times New Roman"/>
          <w:sz w:val="24"/>
          <w:szCs w:val="24"/>
        </w:rPr>
        <w:t xml:space="preserve"> (termék) szállítása Megrendelő részére. </w:t>
      </w:r>
    </w:p>
    <w:tbl>
      <w:tblPr>
        <w:tblStyle w:val="Rcsostblzat"/>
        <w:tblW w:w="10068" w:type="dxa"/>
        <w:jc w:val="center"/>
        <w:tblLook w:val="04A0" w:firstRow="1" w:lastRow="0" w:firstColumn="1" w:lastColumn="0" w:noHBand="0" w:noVBand="1"/>
      </w:tblPr>
      <w:tblGrid>
        <w:gridCol w:w="1277"/>
        <w:gridCol w:w="2063"/>
        <w:gridCol w:w="1450"/>
        <w:gridCol w:w="1349"/>
        <w:gridCol w:w="1135"/>
        <w:gridCol w:w="763"/>
        <w:gridCol w:w="1135"/>
        <w:gridCol w:w="896"/>
      </w:tblGrid>
      <w:tr w:rsidR="0039744B" w:rsidTr="0073305B">
        <w:trPr>
          <w:jc w:val="center"/>
        </w:trPr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Sor-szám</w:t>
            </w:r>
          </w:p>
        </w:tc>
        <w:tc>
          <w:tcPr>
            <w:tcW w:w="2063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Eszköz megnevezése</w:t>
            </w:r>
          </w:p>
        </w:tc>
        <w:tc>
          <w:tcPr>
            <w:tcW w:w="1450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Mennyiségi egység</w:t>
            </w:r>
          </w:p>
        </w:tc>
        <w:tc>
          <w:tcPr>
            <w:tcW w:w="1349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Mennyiség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Nettó</w:t>
            </w: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egységár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ÁFA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Bruttó</w:t>
            </w: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egységár</w:t>
            </w:r>
          </w:p>
        </w:tc>
        <w:tc>
          <w:tcPr>
            <w:tcW w:w="896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Bruttó</w:t>
            </w: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összes</w:t>
            </w:r>
          </w:p>
        </w:tc>
      </w:tr>
      <w:tr w:rsidR="0039744B" w:rsidTr="0073305B">
        <w:trPr>
          <w:jc w:val="center"/>
        </w:trPr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39744B" w:rsidRPr="0073305B" w:rsidRDefault="0039744B" w:rsidP="0073305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450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39744B" w:rsidRDefault="006B2298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db</w:t>
            </w:r>
          </w:p>
        </w:tc>
        <w:tc>
          <w:tcPr>
            <w:tcW w:w="1349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896" w:type="dxa"/>
            <w:shd w:val="clear" w:color="auto" w:fill="auto"/>
            <w:tcMar>
              <w:left w:w="108" w:type="dxa"/>
            </w:tcMar>
          </w:tcPr>
          <w:p w:rsidR="0039744B" w:rsidRDefault="0039744B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39744B" w:rsidRDefault="0039744B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2./</w:t>
      </w:r>
      <w:r>
        <w:rPr>
          <w:rFonts w:ascii="Times New Roman" w:hAnsi="Times New Roman" w:cs="Times New Roman"/>
          <w:sz w:val="24"/>
          <w:szCs w:val="24"/>
        </w:rPr>
        <w:tab/>
        <w:t>A termék minőségi jellemzői, a Szállító terméklistáján szereplő, az e terméktípust jellemző tulajdonságokkal megegyeznek. A Szállító kötelezettséget vállal arra, hogy olyan terméket bocsájt a Megrendelő rendelkezésére, amely a vonatkozó hazai és EU jogszabályok előírásainak és a környezetvédelmi előírásoknak. Ettől való eltérés a törvényes kereteken belül a szerződő felek közös megegyezésével történik.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3./</w:t>
      </w:r>
      <w:r>
        <w:rPr>
          <w:rFonts w:ascii="Times New Roman" w:hAnsi="Times New Roman" w:cs="Times New Roman"/>
          <w:sz w:val="24"/>
          <w:szCs w:val="24"/>
        </w:rPr>
        <w:tab/>
        <w:t>A 1./ pontban megjelölt termékek szállítása, a felek megállapodása szerint, Megrendelő írásbeli (e-mail, fax) megrendelése alapján történik. Felek rögzítik, hogy a teljesítési (szállítási) határidő a megrendeléstől 15 munkanap. A Felek rögzítik, hogy a Szállító által vállalt garancia, a nyertes pályázat alapján az üzembehelyezéstől számított ……..  nap.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4./</w:t>
      </w:r>
      <w:r>
        <w:rPr>
          <w:rFonts w:ascii="Times New Roman" w:hAnsi="Times New Roman" w:cs="Times New Roman"/>
          <w:sz w:val="24"/>
          <w:szCs w:val="24"/>
        </w:rPr>
        <w:tab/>
        <w:t>Szállító biztosítja Megrendelő számára megrendelés módosítását, a megrendelés teljesítését megelőző munkanapon 10 óráig. Amennyiben Megrendelő rendelését a Szállítást megelőző napon adja le és ebből kifolyólag a Szállító nem, vagy nem a szerződés szerinti feltételek alapján teljesít, ebből kifolyólag Megrendelő nem jogosult hibás teljesítés miatt igényt érvényesíteni, illetve a szerződést szerződésszegésre való hivatkozással felmondani.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5./</w:t>
      </w:r>
      <w:r>
        <w:rPr>
          <w:rFonts w:ascii="Times New Roman" w:hAnsi="Times New Roman" w:cs="Times New Roman"/>
          <w:sz w:val="24"/>
          <w:szCs w:val="24"/>
        </w:rPr>
        <w:tab/>
        <w:t>Felek rögzítik, hogy a termék átadás a Megrendelő székhelyén/telephelyén történik:</w:t>
      </w:r>
    </w:p>
    <w:p w:rsidR="0039744B" w:rsidRDefault="0039744B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44B" w:rsidRDefault="006B2298">
      <w:pPr>
        <w:tabs>
          <w:tab w:val="left" w:pos="567"/>
        </w:tabs>
        <w:ind w:left="567" w:hanging="5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Tagintézmény neve:</w:t>
      </w:r>
      <w:r w:rsidR="0073305B">
        <w:rPr>
          <w:rFonts w:ascii="Times New Roman" w:hAnsi="Times New Roman" w:cs="Times New Roman"/>
          <w:b/>
          <w:sz w:val="24"/>
          <w:szCs w:val="24"/>
        </w:rPr>
        <w:t xml:space="preserve"> TSZC Eötvös Loránd Szakgimnáziuma és Szakközépiskolája</w:t>
      </w:r>
    </w:p>
    <w:p w:rsidR="0039744B" w:rsidRDefault="006B2298">
      <w:pPr>
        <w:tabs>
          <w:tab w:val="left" w:pos="567"/>
        </w:tabs>
        <w:ind w:left="567" w:hanging="5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Tagintézmény pontos címe:</w:t>
      </w:r>
      <w:r w:rsidR="0073305B">
        <w:rPr>
          <w:rFonts w:ascii="Times New Roman" w:hAnsi="Times New Roman" w:cs="Times New Roman"/>
          <w:b/>
          <w:sz w:val="24"/>
          <w:szCs w:val="24"/>
        </w:rPr>
        <w:t xml:space="preserve"> 2840 Oroszlány, Asztalos u. 2.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 megrendelés a termék átadás-átvételével minősül teljesítettnek, melyet mindkét fél megbízottja a Szállító által kibocsájtott számla aláírásával igazol. Amennyiben a Megrendelő a megrendelés szerint leszállított terméket nem veszi át, a Szállító a Megrendelő kockázatára és költségére gondoskodik annak visszaszállításáról és tárolásáról, mely során keletkezett díj külön felszámításra kerül. A Megrendelő felelős a telephelyen való kirakodásért, a kirakodáshoz szükséges megfelelő körülmények biztosításáért, valamint a Szállítónak kell biztosítani a megfelelő szállítási eszközt olyan állapotban, hogy lehetővé tegye a Megrendelő kirakodási kötelezettségeinek teljesítését.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6./</w:t>
      </w:r>
      <w:r>
        <w:rPr>
          <w:rFonts w:ascii="Times New Roman" w:hAnsi="Times New Roman" w:cs="Times New Roman"/>
          <w:sz w:val="24"/>
          <w:szCs w:val="24"/>
        </w:rPr>
        <w:tab/>
        <w:t>A Szállító a megrendelés tárgyát képező terméket a termék védelmére alkalmas csomagolásban bocsátja a Megrendelő rendelkezésére. A termékek minőségének megóvása érdekében a termékek kezelése, tárolása, állag megőrzése és kiszállítása meg kell, hogy feleljen a hatályos előírásokat.</w:t>
      </w:r>
    </w:p>
    <w:p w:rsidR="0039744B" w:rsidRDefault="006B2298">
      <w:p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7./</w:t>
      </w:r>
      <w:r>
        <w:rPr>
          <w:rFonts w:ascii="Times New Roman" w:hAnsi="Times New Roman" w:cs="Times New Roman"/>
          <w:sz w:val="24"/>
          <w:szCs w:val="24"/>
        </w:rPr>
        <w:tab/>
        <w:t>A Felek rögzítik, hogy Szállító a megrendelt termékek  maradéktalan és határidőben való teljesítésének esetére ………………….… ,- Ft + ÁFA összegű  díjra jogosult.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Szállító az árajánlatában feltüntetett díjon kívül semmilyen jogalapon nem jogosult további igényeket támasztani a Megrendelővel szemben.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8./</w:t>
      </w:r>
      <w:r>
        <w:rPr>
          <w:rFonts w:ascii="Times New Roman" w:hAnsi="Times New Roman" w:cs="Times New Roman"/>
          <w:sz w:val="24"/>
          <w:szCs w:val="24"/>
        </w:rPr>
        <w:tab/>
        <w:t>Szállító a szállításról/teljesítésről számlát állít ki, melyet Megrendelő a kiállítástól számított harminc napon belül köteles teljesíteni átutalás útján Szállító ……………………………………………………számú bankszámlájára. Amennyiben a Megrendelő az átutalással késedelembe esik, úgy a teljesítés ellenértéke a késedelembe esés napjától a mindenkori jegybanki alapkamatnak megfelelő mértékű késedelmi kamattal növekszik.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9./</w:t>
      </w:r>
      <w:r>
        <w:rPr>
          <w:rFonts w:ascii="Times New Roman" w:hAnsi="Times New Roman" w:cs="Times New Roman"/>
          <w:sz w:val="24"/>
          <w:szCs w:val="24"/>
        </w:rPr>
        <w:tab/>
        <w:t>Amennyiben a termékek átvétele során a termék mennyiségében, minőségében eltérés mutatkozik, arról a Megrendelő jegyzőkönyvet készít, melyet a Szállító és a Megrendelő képviselője aláírásával és pecsétjével hitelesít. A jegyzőkönyvet Megrendelő köteles a Szállítóhoz eljuttatni. Az átvett termék vonatkozásában a Megrendelőnek az átvételtől számított 48 órán belül van joga írásban érvényesíteni kifogásait a termék szavatosságával kapcsolatban. Az átvételkor fel nem ismerhető mennyiségi és minőségi hibákat Megrendelő a tényeket bizonyító okmányokkal együtt a hiba felfedezésekor azonnal a szállítónál írásban köteles bejelenteni.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10./</w:t>
      </w:r>
      <w:r>
        <w:rPr>
          <w:rFonts w:ascii="Times New Roman" w:hAnsi="Times New Roman" w:cs="Times New Roman"/>
          <w:sz w:val="24"/>
          <w:szCs w:val="24"/>
        </w:rPr>
        <w:tab/>
        <w:t>A felek bármelyike jogosult a jelen szerződést írásban a másik félhez címezett, 30 napos felmondási idővel felmondani, Megrendelő azonban köteles a felmondás előtt már leadott megrendelés alapján leszállított terméket átvenni és vételárat megfizetni.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felek bármelyike jogosult a jelen szerződést azonnali hatállyal felmondani a másik fél súlyosan szerződésszegő magatartása esetén, így különösen: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Megrendelő fizetési kötelezettségének a Szállító írásbeli felszólítása ellenére 8 nap alatt nem tesz eleget,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Megrendelő az termék átvételét indok nélkül megtagadja,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Szállító a Megrendelő által jogszerűen kifogásolt mennyiségi vagy minőségi hibás termékkel kapcsolatos kicserélési, illetve szállítási kötelezettségének a Megrendelő faxon vagy e-mailben közölt írásbeli felszólítása ellenére azonnal nem tesz eleget,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Szállító a szállítással késedelembe esik és a Megrendelő faxon vagy e-mailben közölt írásbeli felszólítása ellenére szállítási kötelezettségének azonnal nem tesz eleget.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Felek rögzítik, hogy vis major esetén egyik fél sem vonható felelősségre, így a felek ilyen esetben eltekintenek az egymással szembeni kárigénytől.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11./</w:t>
      </w:r>
      <w:r>
        <w:rPr>
          <w:rFonts w:ascii="Times New Roman" w:hAnsi="Times New Roman" w:cs="Times New Roman"/>
          <w:sz w:val="24"/>
          <w:szCs w:val="24"/>
        </w:rPr>
        <w:tab/>
        <w:t xml:space="preserve">Jelen szerződést felek írásban, közös megegyezéssel módosíthatják. A Megrendelő nem ruházhatja át a szerződést más Megrendelőnek, míg erről a Szállító írásbeli beleegyezését nem adja. </w:t>
      </w:r>
    </w:p>
    <w:p w:rsidR="0039744B" w:rsidRDefault="006B2298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12./</w:t>
      </w:r>
      <w:r>
        <w:rPr>
          <w:rFonts w:ascii="Times New Roman" w:hAnsi="Times New Roman" w:cs="Times New Roman"/>
          <w:sz w:val="24"/>
          <w:szCs w:val="24"/>
        </w:rPr>
        <w:tab/>
        <w:t>Ezen szerződésben nem szabályozott kérdésekben a Ptk. rendelkezései az irányadók.</w:t>
      </w:r>
    </w:p>
    <w:p w:rsidR="0039744B" w:rsidRDefault="0039744B">
      <w:pPr>
        <w:tabs>
          <w:tab w:val="left" w:pos="567"/>
        </w:tabs>
        <w:ind w:left="567" w:hanging="501"/>
        <w:rPr>
          <w:rFonts w:ascii="Times New Roman" w:hAnsi="Times New Roman" w:cs="Times New Roman"/>
          <w:i/>
          <w:sz w:val="24"/>
          <w:szCs w:val="24"/>
        </w:rPr>
      </w:pPr>
    </w:p>
    <w:p w:rsidR="0039744B" w:rsidRDefault="006B2298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Felek a fenti szerződést elolvasták, megértették, és mint az akaratukkal mindenben megegyezőt jóváhagyólag a mai napon írták alá.</w:t>
      </w:r>
    </w:p>
    <w:p w:rsidR="0039744B" w:rsidRDefault="0039744B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44B" w:rsidRDefault="0039744B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39744B" w:rsidRDefault="006B229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Tatabánya, 2017.               hó        napján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Tatabánya, 2017.               hó        napján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744B" w:rsidRDefault="0039744B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39744B" w:rsidRDefault="0039744B">
      <w:pPr>
        <w:tabs>
          <w:tab w:val="left" w:pos="5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11" w:type="dxa"/>
        <w:tblLook w:val="0000" w:firstRow="0" w:lastRow="0" w:firstColumn="0" w:lastColumn="0" w:noHBand="0" w:noVBand="0"/>
      </w:tblPr>
      <w:tblGrid>
        <w:gridCol w:w="4605"/>
        <w:gridCol w:w="4606"/>
      </w:tblGrid>
      <w:tr w:rsidR="0039744B">
        <w:tc>
          <w:tcPr>
            <w:tcW w:w="4605" w:type="dxa"/>
            <w:shd w:val="clear" w:color="auto" w:fill="auto"/>
          </w:tcPr>
          <w:p w:rsidR="0039744B" w:rsidRDefault="006B2298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Berczellyné Nagy Marianna főigazgató</w:t>
            </w:r>
          </w:p>
          <w:p w:rsidR="0039744B" w:rsidRDefault="006B2298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Tatabányai Szakképzési Centrum</w:t>
            </w:r>
          </w:p>
          <w:p w:rsidR="0039744B" w:rsidRDefault="006B229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Megrendelő</w:t>
            </w:r>
          </w:p>
        </w:tc>
        <w:tc>
          <w:tcPr>
            <w:tcW w:w="4605" w:type="dxa"/>
            <w:shd w:val="clear" w:color="auto" w:fill="auto"/>
          </w:tcPr>
          <w:p w:rsidR="0039744B" w:rsidRDefault="006B2298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:rsidR="0039744B" w:rsidRDefault="006B229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Szállító</w:t>
            </w:r>
          </w:p>
        </w:tc>
      </w:tr>
    </w:tbl>
    <w:p w:rsidR="0039744B" w:rsidRDefault="0039744B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212" w:type="dxa"/>
        <w:tblLook w:val="0000" w:firstRow="0" w:lastRow="0" w:firstColumn="0" w:lastColumn="0" w:noHBand="0" w:noVBand="0"/>
      </w:tblPr>
      <w:tblGrid>
        <w:gridCol w:w="4678"/>
        <w:gridCol w:w="4534"/>
      </w:tblGrid>
      <w:tr w:rsidR="0039744B">
        <w:tc>
          <w:tcPr>
            <w:tcW w:w="4677" w:type="dxa"/>
            <w:shd w:val="clear" w:color="auto" w:fill="auto"/>
          </w:tcPr>
          <w:p w:rsidR="0039744B" w:rsidRDefault="0073305B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Grúber György</w:t>
            </w:r>
            <w:r w:rsidR="006B2298">
              <w:rPr>
                <w:rFonts w:ascii="Times New Roman" w:hAnsi="Times New Roman" w:cs="Times New Roman"/>
                <w:sz w:val="24"/>
                <w:szCs w:val="24"/>
              </w:rPr>
              <w:t xml:space="preserve"> igazgató</w:t>
            </w:r>
          </w:p>
          <w:p w:rsidR="0039744B" w:rsidRDefault="006B2298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Tatabányai Szakképzési Centrum</w:t>
            </w:r>
          </w:p>
          <w:p w:rsidR="0039744B" w:rsidRDefault="007330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Eötvös Loránd Szakgimnáziuma és Szakközépiskolája</w:t>
            </w:r>
          </w:p>
          <w:p w:rsidR="0039744B" w:rsidRDefault="006B229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tagintézménye</w:t>
            </w:r>
          </w:p>
        </w:tc>
        <w:tc>
          <w:tcPr>
            <w:tcW w:w="4534" w:type="dxa"/>
            <w:shd w:val="clear" w:color="auto" w:fill="auto"/>
          </w:tcPr>
          <w:p w:rsidR="0039744B" w:rsidRDefault="0039744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44B" w:rsidRDefault="0039744B">
      <w:pPr>
        <w:tabs>
          <w:tab w:val="left" w:pos="567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39744B" w:rsidRDefault="006B2298">
      <w:pPr>
        <w:tabs>
          <w:tab w:val="left" w:pos="567"/>
        </w:tabs>
      </w:pPr>
      <w:bookmarkStart w:id="7" w:name="__DdeLink__13043_3354962121"/>
      <w:bookmarkEnd w:id="7"/>
      <w:r>
        <w:rPr>
          <w:rFonts w:ascii="Times New Roman" w:hAnsi="Times New Roman" w:cs="Times New Roman"/>
          <w:sz w:val="24"/>
          <w:szCs w:val="24"/>
        </w:rPr>
        <w:t xml:space="preserve">Pénzügyi ellenjegyzés: </w:t>
      </w:r>
    </w:p>
    <w:sectPr w:rsidR="0039744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6D" w:rsidRDefault="00855B6D">
      <w:pPr>
        <w:spacing w:after="0" w:line="240" w:lineRule="auto"/>
      </w:pPr>
      <w:r>
        <w:separator/>
      </w:r>
    </w:p>
  </w:endnote>
  <w:endnote w:type="continuationSeparator" w:id="0">
    <w:p w:rsidR="00855B6D" w:rsidRDefault="0085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98" w:rsidRDefault="006B2298">
    <w:pPr>
      <w:tabs>
        <w:tab w:val="center" w:pos="4536"/>
        <w:tab w:val="right" w:pos="9072"/>
      </w:tabs>
      <w:spacing w:after="0" w:line="240" w:lineRule="auto"/>
      <w:jc w:val="right"/>
    </w:pPr>
  </w:p>
  <w:p w:rsidR="006B2298" w:rsidRDefault="006B2298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B04CF9">
      <w:rPr>
        <w:noProof/>
      </w:rPr>
      <w:t>2</w:t>
    </w:r>
    <w:r>
      <w:fldChar w:fldCharType="end"/>
    </w:r>
  </w:p>
  <w:p w:rsidR="006B2298" w:rsidRDefault="006B2298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6D" w:rsidRDefault="00855B6D">
      <w:pPr>
        <w:spacing w:after="0" w:line="240" w:lineRule="auto"/>
      </w:pPr>
      <w:r>
        <w:separator/>
      </w:r>
    </w:p>
  </w:footnote>
  <w:footnote w:type="continuationSeparator" w:id="0">
    <w:p w:rsidR="00855B6D" w:rsidRDefault="0085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98" w:rsidRDefault="006B2298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>
          <wp:extent cx="749935" cy="877570"/>
          <wp:effectExtent l="0" t="0" r="0" b="0"/>
          <wp:docPr id="1" name="image01.png" descr="Képtalálat a következ&amp;odblac;re: „tszc logo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Képtalálat a következ&amp;odblac;re: „tszc logo”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087"/>
    <w:multiLevelType w:val="multilevel"/>
    <w:tmpl w:val="71C62D0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1">
    <w:nsid w:val="163C2DC4"/>
    <w:multiLevelType w:val="multilevel"/>
    <w:tmpl w:val="D942667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>
    <w:nsid w:val="217537C0"/>
    <w:multiLevelType w:val="multilevel"/>
    <w:tmpl w:val="19D2E562"/>
    <w:lvl w:ilvl="0">
      <w:start w:val="1"/>
      <w:numFmt w:val="decimal"/>
      <w:lvlText w:val="%1.)"/>
      <w:lvlJc w:val="left"/>
      <w:pPr>
        <w:ind w:left="360" w:firstLine="0"/>
      </w:pPr>
    </w:lvl>
    <w:lvl w:ilvl="1">
      <w:start w:val="1"/>
      <w:numFmt w:val="lowerLetter"/>
      <w:lvlText w:val="%2.)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293D4E66"/>
    <w:multiLevelType w:val="multilevel"/>
    <w:tmpl w:val="EEE8BB6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4">
    <w:nsid w:val="2D5541C2"/>
    <w:multiLevelType w:val="multilevel"/>
    <w:tmpl w:val="DDAEE9DC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78"/>
        </w:tabs>
        <w:ind w:left="17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38"/>
        </w:tabs>
        <w:ind w:left="21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18"/>
        </w:tabs>
        <w:ind w:left="32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98"/>
        </w:tabs>
        <w:ind w:left="4298" w:hanging="360"/>
      </w:pPr>
      <w:rPr>
        <w:rFonts w:ascii="OpenSymbol" w:hAnsi="OpenSymbol" w:cs="OpenSymbol" w:hint="default"/>
      </w:rPr>
    </w:lvl>
  </w:abstractNum>
  <w:abstractNum w:abstractNumId="5">
    <w:nsid w:val="2EF93D1D"/>
    <w:multiLevelType w:val="multilevel"/>
    <w:tmpl w:val="7DA24C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A460B"/>
    <w:multiLevelType w:val="multilevel"/>
    <w:tmpl w:val="C874B4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7">
    <w:nsid w:val="38C111EC"/>
    <w:multiLevelType w:val="multilevel"/>
    <w:tmpl w:val="82B0296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8">
    <w:nsid w:val="39F70B58"/>
    <w:multiLevelType w:val="multilevel"/>
    <w:tmpl w:val="C06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3BAE524D"/>
    <w:multiLevelType w:val="multilevel"/>
    <w:tmpl w:val="57D4D42A"/>
    <w:lvl w:ilvl="0">
      <w:start w:val="2"/>
      <w:numFmt w:val="bullet"/>
      <w:lvlText w:val="-"/>
      <w:lvlJc w:val="left"/>
      <w:pPr>
        <w:ind w:left="360" w:firstLine="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0">
    <w:nsid w:val="5BEC2CEF"/>
    <w:multiLevelType w:val="multilevel"/>
    <w:tmpl w:val="350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5E505F8B"/>
    <w:multiLevelType w:val="multilevel"/>
    <w:tmpl w:val="4584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66023481"/>
    <w:multiLevelType w:val="multilevel"/>
    <w:tmpl w:val="CA244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7D404FF5"/>
    <w:multiLevelType w:val="multilevel"/>
    <w:tmpl w:val="80A225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7D56199A"/>
    <w:multiLevelType w:val="multilevel"/>
    <w:tmpl w:val="BC64EEE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3"/>
  </w:num>
  <w:num w:numId="7">
    <w:abstractNumId w:val="14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4B"/>
    <w:rsid w:val="00004D68"/>
    <w:rsid w:val="000D684D"/>
    <w:rsid w:val="00107071"/>
    <w:rsid w:val="00204855"/>
    <w:rsid w:val="0039744B"/>
    <w:rsid w:val="0064091B"/>
    <w:rsid w:val="006B2298"/>
    <w:rsid w:val="0073305B"/>
    <w:rsid w:val="00855B6D"/>
    <w:rsid w:val="00B04CF9"/>
    <w:rsid w:val="00BB376C"/>
    <w:rsid w:val="00C7604B"/>
    <w:rsid w:val="00F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qFormat/>
    <w:rsid w:val="00862137"/>
    <w:rPr>
      <w:b/>
      <w:sz w:val="72"/>
      <w:szCs w:val="72"/>
    </w:rPr>
  </w:style>
  <w:style w:type="character" w:customStyle="1" w:styleId="AlcmChar">
    <w:name w:val="Alcím Char"/>
    <w:basedOn w:val="Bekezdsalapbettpusa"/>
    <w:link w:val="Alcm"/>
    <w:qFormat/>
    <w:rsid w:val="0086213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fejChar">
    <w:name w:val="Élőfej Char"/>
    <w:basedOn w:val="Bekezdsalapbettpusa"/>
    <w:qFormat/>
    <w:rsid w:val="00862137"/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95AA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al" w:cs="Arial"/>
      <w:sz w:val="24"/>
    </w:rPr>
  </w:style>
  <w:style w:type="character" w:customStyle="1" w:styleId="ListLabel2">
    <w:name w:val="ListLabel 2"/>
    <w:qFormat/>
    <w:rPr>
      <w:rFonts w:eastAsia="Arial" w:cs="Arial"/>
    </w:rPr>
  </w:style>
  <w:style w:type="character" w:customStyle="1" w:styleId="ListLabel3">
    <w:name w:val="ListLabel 3"/>
    <w:qFormat/>
    <w:rPr>
      <w:rFonts w:eastAsia="Arial" w:cs="Arial"/>
    </w:rPr>
  </w:style>
  <w:style w:type="character" w:customStyle="1" w:styleId="ListLabel4">
    <w:name w:val="ListLabel 4"/>
    <w:qFormat/>
    <w:rPr>
      <w:rFonts w:eastAsia="Arial" w:cs="Arial"/>
    </w:rPr>
  </w:style>
  <w:style w:type="character" w:customStyle="1" w:styleId="ListLabel5">
    <w:name w:val="ListLabel 5"/>
    <w:qFormat/>
    <w:rPr>
      <w:rFonts w:eastAsia="Arial" w:cs="Arial"/>
    </w:rPr>
  </w:style>
  <w:style w:type="character" w:customStyle="1" w:styleId="ListLabel6">
    <w:name w:val="ListLabel 6"/>
    <w:qFormat/>
    <w:rPr>
      <w:rFonts w:eastAsia="Arial" w:cs="Arial"/>
    </w:rPr>
  </w:style>
  <w:style w:type="character" w:customStyle="1" w:styleId="ListLabel7">
    <w:name w:val="ListLabel 7"/>
    <w:qFormat/>
    <w:rPr>
      <w:rFonts w:eastAsia="Arial" w:cs="Arial"/>
    </w:rPr>
  </w:style>
  <w:style w:type="character" w:customStyle="1" w:styleId="ListLabel8">
    <w:name w:val="ListLabel 8"/>
    <w:qFormat/>
    <w:rPr>
      <w:rFonts w:eastAsia="Arial" w:cs="Arial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Arial" w:cs="Arial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Cm">
    <w:name w:val="Title"/>
    <w:basedOn w:val="Norml"/>
    <w:link w:val="CmChar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link w:val="AlcmChar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qFormat/>
    <w:rsid w:val="00661E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E3657"/>
    <w:pPr>
      <w:ind w:left="720"/>
      <w:contextualSpacing/>
    </w:pPr>
  </w:style>
  <w:style w:type="paragraph" w:styleId="lfej">
    <w:name w:val="header"/>
    <w:basedOn w:val="Norml"/>
    <w:rsid w:val="0086213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paragraph" w:customStyle="1" w:styleId="Bekezds">
    <w:name w:val="Bekezdés"/>
    <w:basedOn w:val="Norml"/>
    <w:qFormat/>
    <w:rsid w:val="00862137"/>
    <w:pPr>
      <w:suppressAutoHyphens/>
      <w:spacing w:after="0" w:line="240" w:lineRule="auto"/>
      <w:ind w:firstLine="202"/>
      <w:jc w:val="both"/>
    </w:pPr>
    <w:rPr>
      <w:rFonts w:ascii="Arial" w:eastAsia="Times New Roman" w:hAnsi="Arial" w:cs="Arial"/>
      <w:i/>
      <w:color w:val="00000A"/>
      <w:sz w:val="26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95A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862137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qFormat/>
    <w:rsid w:val="00862137"/>
    <w:rPr>
      <w:b/>
      <w:sz w:val="72"/>
      <w:szCs w:val="72"/>
    </w:rPr>
  </w:style>
  <w:style w:type="character" w:customStyle="1" w:styleId="AlcmChar">
    <w:name w:val="Alcím Char"/>
    <w:basedOn w:val="Bekezdsalapbettpusa"/>
    <w:link w:val="Alcm"/>
    <w:qFormat/>
    <w:rsid w:val="0086213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fejChar">
    <w:name w:val="Élőfej Char"/>
    <w:basedOn w:val="Bekezdsalapbettpusa"/>
    <w:qFormat/>
    <w:rsid w:val="00862137"/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95AA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al" w:cs="Arial"/>
      <w:sz w:val="24"/>
    </w:rPr>
  </w:style>
  <w:style w:type="character" w:customStyle="1" w:styleId="ListLabel2">
    <w:name w:val="ListLabel 2"/>
    <w:qFormat/>
    <w:rPr>
      <w:rFonts w:eastAsia="Arial" w:cs="Arial"/>
    </w:rPr>
  </w:style>
  <w:style w:type="character" w:customStyle="1" w:styleId="ListLabel3">
    <w:name w:val="ListLabel 3"/>
    <w:qFormat/>
    <w:rPr>
      <w:rFonts w:eastAsia="Arial" w:cs="Arial"/>
    </w:rPr>
  </w:style>
  <w:style w:type="character" w:customStyle="1" w:styleId="ListLabel4">
    <w:name w:val="ListLabel 4"/>
    <w:qFormat/>
    <w:rPr>
      <w:rFonts w:eastAsia="Arial" w:cs="Arial"/>
    </w:rPr>
  </w:style>
  <w:style w:type="character" w:customStyle="1" w:styleId="ListLabel5">
    <w:name w:val="ListLabel 5"/>
    <w:qFormat/>
    <w:rPr>
      <w:rFonts w:eastAsia="Arial" w:cs="Arial"/>
    </w:rPr>
  </w:style>
  <w:style w:type="character" w:customStyle="1" w:styleId="ListLabel6">
    <w:name w:val="ListLabel 6"/>
    <w:qFormat/>
    <w:rPr>
      <w:rFonts w:eastAsia="Arial" w:cs="Arial"/>
    </w:rPr>
  </w:style>
  <w:style w:type="character" w:customStyle="1" w:styleId="ListLabel7">
    <w:name w:val="ListLabel 7"/>
    <w:qFormat/>
    <w:rPr>
      <w:rFonts w:eastAsia="Arial" w:cs="Arial"/>
    </w:rPr>
  </w:style>
  <w:style w:type="character" w:customStyle="1" w:styleId="ListLabel8">
    <w:name w:val="ListLabel 8"/>
    <w:qFormat/>
    <w:rPr>
      <w:rFonts w:eastAsia="Arial" w:cs="Arial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Arial" w:cs="Arial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Cm">
    <w:name w:val="Title"/>
    <w:basedOn w:val="Norml"/>
    <w:link w:val="CmChar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link w:val="AlcmChar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qFormat/>
    <w:rsid w:val="00661E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E3657"/>
    <w:pPr>
      <w:ind w:left="720"/>
      <w:contextualSpacing/>
    </w:pPr>
  </w:style>
  <w:style w:type="paragraph" w:styleId="lfej">
    <w:name w:val="header"/>
    <w:basedOn w:val="Norml"/>
    <w:rsid w:val="0086213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paragraph" w:customStyle="1" w:styleId="Bekezds">
    <w:name w:val="Bekezdés"/>
    <w:basedOn w:val="Norml"/>
    <w:qFormat/>
    <w:rsid w:val="00862137"/>
    <w:pPr>
      <w:suppressAutoHyphens/>
      <w:spacing w:after="0" w:line="240" w:lineRule="auto"/>
      <w:ind w:firstLine="202"/>
      <w:jc w:val="both"/>
    </w:pPr>
    <w:rPr>
      <w:rFonts w:ascii="Arial" w:eastAsia="Times New Roman" w:hAnsi="Arial" w:cs="Arial"/>
      <w:i/>
      <w:color w:val="00000A"/>
      <w:sz w:val="26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95A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862137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6817-A733-4878-BE52-CDFF68F8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3521</Words>
  <Characters>24302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Vértesi Erőmű Zrt.</Company>
  <LinksUpToDate>false</LinksUpToDate>
  <CharactersWithSpaces>27768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 Mihaly</dc:creator>
  <cp:lastModifiedBy>Samu Norbert</cp:lastModifiedBy>
  <cp:revision>2</cp:revision>
  <cp:lastPrinted>2017-08-28T05:26:00Z</cp:lastPrinted>
  <dcterms:created xsi:type="dcterms:W3CDTF">2017-08-28T05:26:00Z</dcterms:created>
  <dcterms:modified xsi:type="dcterms:W3CDTF">2017-08-28T05:26:00Z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